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rPr>
          <w:rFonts w:ascii="Liberation Sans" w:hAnsi="Liberation Sans"/>
        </w:rPr>
      </w:pPr>
      <w:r>
        <w:rPr>
          <w:rFonts w:ascii="Liberation Sans" w:hAnsi="Liberation Sans"/>
        </w:rPr>
      </w:r>
    </w:p>
    <w:p>
      <w:pPr>
        <w:pStyle w:val="PlainText"/>
        <w:rPr>
          <w:rFonts w:ascii="Liberation Sans" w:hAnsi="Liberation Sans" w:cs="Arial"/>
          <w:b/>
          <w:b/>
          <w:bCs/>
          <w:szCs w:val="22"/>
        </w:rPr>
      </w:pPr>
      <w:r>
        <w:rPr>
          <w:rFonts w:cs="Arial" w:ascii="Liberation Sans" w:hAnsi="Liberation Sans"/>
          <w:b/>
          <w:bCs/>
          <w:szCs w:val="22"/>
        </w:rPr>
      </w:r>
    </w:p>
    <w:p>
      <w:pPr>
        <w:pStyle w:val="Heading2"/>
        <w:numPr>
          <w:ilvl w:val="1"/>
          <w:numId w:val="2"/>
        </w:numPr>
        <w:jc w:val="center"/>
        <w:rPr>
          <w:rFonts w:cs="Arial"/>
          <w:b/>
          <w:b/>
          <w:bCs/>
          <w:szCs w:val="22"/>
        </w:rPr>
      </w:pPr>
      <w:r>
        <w:rPr>
          <w:rFonts w:cs="Arial"/>
          <w:b/>
          <w:bCs/>
          <w:szCs w:val="22"/>
        </w:rPr>
        <w:t>REUNIÓN ORDINARIA DEL CONSEJO DE PUBLICACIÓN ABIERTA DE LA URJC</w:t>
      </w:r>
    </w:p>
    <w:p>
      <w:pPr>
        <w:pStyle w:val="Heading2"/>
        <w:numPr>
          <w:ilvl w:val="1"/>
          <w:numId w:val="2"/>
        </w:numPr>
        <w:jc w:val="center"/>
        <w:rPr/>
      </w:pPr>
      <w:r>
        <w:rPr/>
        <w:t>ACTA PROVISIONAL</w:t>
      </w:r>
    </w:p>
    <w:p>
      <w:pPr>
        <w:pStyle w:val="PlainText"/>
        <w:rPr>
          <w:rFonts w:ascii="Liberation Sans" w:hAnsi="Liberation Sans" w:cs="Arial"/>
          <w:b/>
          <w:b/>
          <w:bCs/>
          <w:szCs w:val="22"/>
        </w:rPr>
      </w:pPr>
      <w:r>
        <w:rPr>
          <w:rFonts w:cs="Arial" w:ascii="Liberation Sans" w:hAnsi="Liberation Sans"/>
          <w:b/>
          <w:bCs/>
          <w:szCs w:val="22"/>
        </w:rPr>
      </w:r>
    </w:p>
    <w:p>
      <w:pPr>
        <w:pStyle w:val="TextBody"/>
        <w:rPr/>
      </w:pPr>
      <w:r>
        <w:rPr>
          <w:rFonts w:cs="Arial" w:ascii="Liberation Sans" w:hAnsi="Liberation Sans"/>
          <w:b/>
          <w:bCs/>
          <w:szCs w:val="22"/>
        </w:rPr>
        <w:t>Fecha:</w:t>
      </w:r>
      <w:r>
        <w:rPr>
          <w:rFonts w:cs="Arial" w:ascii="Liberation Sans" w:hAnsi="Liberation Sans"/>
          <w:b w:val="false"/>
          <w:bCs w:val="false"/>
          <w:szCs w:val="22"/>
        </w:rPr>
        <w:t xml:space="preserve"> </w:t>
      </w:r>
      <w:r>
        <w:rPr>
          <w:rFonts w:cs="Arial" w:ascii="Liberation Sans" w:hAnsi="Liberation Sans"/>
          <w:b w:val="false"/>
          <w:bCs w:val="false"/>
          <w:szCs w:val="22"/>
        </w:rPr>
        <w:t>7</w:t>
      </w:r>
      <w:r>
        <w:rPr>
          <w:rFonts w:cs="Arial" w:ascii="Liberation Sans" w:hAnsi="Liberation Sans"/>
          <w:b w:val="false"/>
          <w:bCs w:val="false"/>
          <w:szCs w:val="22"/>
        </w:rPr>
        <w:t xml:space="preserve"> de </w:t>
      </w:r>
      <w:r>
        <w:rPr>
          <w:rFonts w:cs="Arial" w:ascii="Liberation Sans" w:hAnsi="Liberation Sans"/>
          <w:b w:val="false"/>
          <w:bCs w:val="false"/>
          <w:szCs w:val="22"/>
        </w:rPr>
        <w:t>junio</w:t>
      </w:r>
      <w:r>
        <w:rPr>
          <w:rFonts w:ascii="Liberation Sans" w:hAnsi="Liberation Sans"/>
        </w:rPr>
        <w:t xml:space="preserve"> de 20</w:t>
      </w:r>
      <w:r>
        <w:rPr>
          <w:rFonts w:cs="Arial" w:ascii="Liberation Sans" w:hAnsi="Liberation Sans"/>
          <w:b w:val="false"/>
          <w:bCs w:val="false"/>
          <w:szCs w:val="22"/>
        </w:rPr>
        <w:t>2</w:t>
      </w:r>
      <w:r>
        <w:rPr>
          <w:rFonts w:cs="Arial" w:ascii="Liberation Sans" w:hAnsi="Liberation Sans"/>
          <w:b w:val="false"/>
          <w:bCs w:val="false"/>
          <w:szCs w:val="22"/>
        </w:rPr>
        <w:t>3</w:t>
      </w:r>
    </w:p>
    <w:p>
      <w:pPr>
        <w:pStyle w:val="TextBody"/>
        <w:rPr/>
      </w:pPr>
      <w:r>
        <w:rPr>
          <w:rFonts w:cs="Arial" w:ascii="Liberation Sans" w:hAnsi="Liberation Sans"/>
          <w:b/>
          <w:bCs/>
          <w:szCs w:val="22"/>
        </w:rPr>
        <w:t>Hora:</w:t>
      </w:r>
      <w:r>
        <w:rPr>
          <w:rFonts w:cs="Arial" w:ascii="Liberation Sans" w:hAnsi="Liberation Sans"/>
          <w:b w:val="false"/>
          <w:bCs w:val="false"/>
          <w:szCs w:val="22"/>
        </w:rPr>
        <w:t xml:space="preserve"> 1</w:t>
      </w:r>
      <w:r>
        <w:rPr>
          <w:rFonts w:cs="Arial" w:ascii="Liberation Sans" w:hAnsi="Liberation Sans"/>
          <w:b w:val="false"/>
          <w:bCs w:val="false"/>
          <w:szCs w:val="22"/>
        </w:rPr>
        <w:t>0</w:t>
      </w:r>
      <w:r>
        <w:rPr>
          <w:rFonts w:cs="Arial" w:ascii="Liberation Sans" w:hAnsi="Liberation Sans"/>
          <w:b w:val="false"/>
          <w:bCs w:val="false"/>
          <w:szCs w:val="22"/>
        </w:rPr>
        <w:t>:</w:t>
      </w:r>
      <w:r>
        <w:rPr>
          <w:rFonts w:cs="Arial" w:ascii="Liberation Sans" w:hAnsi="Liberation Sans"/>
          <w:b w:val="false"/>
          <w:bCs w:val="false"/>
          <w:szCs w:val="22"/>
        </w:rPr>
        <w:t>0</w:t>
      </w:r>
      <w:r>
        <w:rPr>
          <w:rFonts w:cs="Arial" w:ascii="Liberation Sans" w:hAnsi="Liberation Sans"/>
          <w:b w:val="false"/>
          <w:bCs w:val="false"/>
          <w:szCs w:val="22"/>
        </w:rPr>
        <w:t>0</w:t>
      </w:r>
    </w:p>
    <w:p>
      <w:pPr>
        <w:pStyle w:val="TextBody"/>
        <w:rPr/>
      </w:pPr>
      <w:r>
        <w:rPr>
          <w:rFonts w:cs="Arial" w:ascii="Liberation Sans" w:hAnsi="Liberation Sans"/>
          <w:b/>
          <w:bCs/>
          <w:szCs w:val="22"/>
        </w:rPr>
        <w:t>Lugar:</w:t>
      </w:r>
      <w:r>
        <w:rPr>
          <w:rFonts w:cs="Arial" w:ascii="Liberation Sans" w:hAnsi="Liberation Sans"/>
          <w:b w:val="false"/>
          <w:bCs w:val="false"/>
          <w:szCs w:val="22"/>
        </w:rPr>
        <w:t xml:space="preserve"> Reunión telemática mediante sala de Teams previamente comunicada a los miembros del Consejo y personas invitadas a la reunión</w:t>
      </w:r>
      <w:r>
        <w:rPr>
          <w:rFonts w:eastAsia="Calibri" w:cs="Arial" w:ascii="Liberation Sans" w:hAnsi="Liberation Sans"/>
          <w:b w:val="false"/>
          <w:bCs w:val="false"/>
          <w:color w:val="auto"/>
          <w:kern w:val="0"/>
          <w:sz w:val="22"/>
          <w:szCs w:val="22"/>
          <w:lang w:val="es-ES" w:eastAsia="en-US" w:bidi="ar-SA"/>
        </w:rPr>
        <w:t>.</w:t>
      </w:r>
    </w:p>
    <w:p>
      <w:pPr>
        <w:pStyle w:val="Heading3"/>
        <w:numPr>
          <w:ilvl w:val="2"/>
          <w:numId w:val="2"/>
        </w:numPr>
        <w:rPr/>
      </w:pPr>
      <w:r>
        <w:rPr/>
        <w:t>ORDEN DEL DÍA:</w:t>
      </w:r>
    </w:p>
    <w:p>
      <w:pPr>
        <w:pStyle w:val="TextBody"/>
        <w:numPr>
          <w:ilvl w:val="0"/>
          <w:numId w:val="3"/>
        </w:numPr>
        <w:rPr/>
      </w:pPr>
      <w:r>
        <w:rPr>
          <w:rFonts w:cs="Arial" w:ascii="Liberation Sans" w:hAnsi="Liberation Sans"/>
          <w:szCs w:val="22"/>
        </w:rPr>
        <w:t>I</w:t>
      </w:r>
      <w:r>
        <w:rPr>
          <w:rFonts w:cs="Arial" w:ascii="Liberation Sans" w:hAnsi="Liberation Sans"/>
          <w:b w:val="false"/>
          <w:i w:val="false"/>
          <w:caps w:val="false"/>
          <w:smallCaps w:val="false"/>
          <w:color w:val="000000"/>
          <w:spacing w:val="0"/>
          <w:sz w:val="24"/>
          <w:szCs w:val="22"/>
          <w:lang w:val="es-ES"/>
        </w:rPr>
        <w:t>nforme de la presidenta</w:t>
      </w:r>
    </w:p>
    <w:p>
      <w:pPr>
        <w:pStyle w:val="TextBody"/>
        <w:numPr>
          <w:ilvl w:val="0"/>
          <w:numId w:val="3"/>
        </w:numPr>
        <w:spacing w:before="0" w:after="0"/>
        <w:rPr/>
      </w:pPr>
      <w:r>
        <w:rPr>
          <w:rFonts w:ascii="Calibri;sans-serif" w:hAnsi="Calibri;sans-serif"/>
          <w:b w:val="false"/>
          <w:i w:val="false"/>
          <w:caps w:val="false"/>
          <w:smallCaps w:val="false"/>
          <w:color w:val="000000"/>
          <w:spacing w:val="0"/>
          <w:sz w:val="24"/>
          <w:lang w:val="es-ES"/>
        </w:rPr>
        <w:t>Lectura y aprobación, si procede, de l</w:t>
      </w:r>
      <w:r>
        <w:rPr>
          <w:rFonts w:ascii="Calibri;sans-serif" w:hAnsi="Calibri;sans-serif"/>
          <w:b w:val="false"/>
          <w:i w:val="false"/>
          <w:caps w:val="false"/>
          <w:smallCaps w:val="false"/>
          <w:color w:val="000000"/>
          <w:spacing w:val="0"/>
          <w:sz w:val="24"/>
          <w:lang w:val="es-ES"/>
        </w:rPr>
        <w:t>as</w:t>
      </w:r>
      <w:r>
        <w:rPr>
          <w:rFonts w:ascii="Calibri;sans-serif" w:hAnsi="Calibri;sans-serif"/>
          <w:b w:val="false"/>
          <w:i w:val="false"/>
          <w:caps w:val="false"/>
          <w:smallCaps w:val="false"/>
          <w:color w:val="000000"/>
          <w:spacing w:val="0"/>
          <w:sz w:val="24"/>
          <w:lang w:val="es-ES"/>
        </w:rPr>
        <w:t xml:space="preserve"> acta</w:t>
      </w:r>
      <w:r>
        <w:rPr>
          <w:rFonts w:ascii="Calibri;sans-serif" w:hAnsi="Calibri;sans-serif"/>
          <w:b w:val="false"/>
          <w:i w:val="false"/>
          <w:caps w:val="false"/>
          <w:smallCaps w:val="false"/>
          <w:color w:val="000000"/>
          <w:spacing w:val="0"/>
          <w:sz w:val="24"/>
          <w:lang w:val="es-ES"/>
        </w:rPr>
        <w:t>s</w:t>
      </w:r>
      <w:r>
        <w:rPr>
          <w:rFonts w:ascii="Calibri;sans-serif" w:hAnsi="Calibri;sans-serif"/>
          <w:b w:val="false"/>
          <w:i w:val="false"/>
          <w:caps w:val="false"/>
          <w:smallCaps w:val="false"/>
          <w:color w:val="000000"/>
          <w:spacing w:val="0"/>
          <w:sz w:val="24"/>
          <w:lang w:val="es-ES"/>
        </w:rPr>
        <w:t xml:space="preserve"> de la</w:t>
      </w:r>
      <w:r>
        <w:rPr>
          <w:rFonts w:ascii="Calibri;sans-serif" w:hAnsi="Calibri;sans-serif"/>
          <w:b w:val="false"/>
          <w:i w:val="false"/>
          <w:caps w:val="false"/>
          <w:smallCaps w:val="false"/>
          <w:color w:val="000000"/>
          <w:spacing w:val="0"/>
          <w:sz w:val="24"/>
          <w:lang w:val="es-ES"/>
        </w:rPr>
        <w:t>s</w:t>
      </w:r>
      <w:r>
        <w:rPr>
          <w:rFonts w:ascii="Calibri;sans-serif" w:hAnsi="Calibri;sans-serif"/>
          <w:b w:val="false"/>
          <w:i w:val="false"/>
          <w:caps w:val="false"/>
          <w:smallCaps w:val="false"/>
          <w:color w:val="000000"/>
          <w:spacing w:val="0"/>
          <w:sz w:val="24"/>
          <w:lang w:val="es-ES"/>
        </w:rPr>
        <w:t xml:space="preserve"> sesi</w:t>
      </w:r>
      <w:r>
        <w:rPr>
          <w:rFonts w:ascii="Calibri;sans-serif" w:hAnsi="Calibri;sans-serif"/>
          <w:b w:val="false"/>
          <w:i w:val="false"/>
          <w:caps w:val="false"/>
          <w:smallCaps w:val="false"/>
          <w:color w:val="000000"/>
          <w:spacing w:val="0"/>
          <w:sz w:val="24"/>
          <w:lang w:val="es-ES"/>
        </w:rPr>
        <w:t>ones</w:t>
      </w:r>
      <w:r>
        <w:rPr>
          <w:rFonts w:ascii="Calibri;sans-serif" w:hAnsi="Calibri;sans-serif"/>
          <w:b w:val="false"/>
          <w:i w:val="false"/>
          <w:caps w:val="false"/>
          <w:smallCaps w:val="false"/>
          <w:color w:val="000000"/>
          <w:spacing w:val="0"/>
          <w:sz w:val="24"/>
          <w:lang w:val="es-ES"/>
        </w:rPr>
        <w:t xml:space="preserve"> anterior</w:t>
      </w:r>
      <w:r>
        <w:rPr>
          <w:rFonts w:ascii="Calibri;sans-serif" w:hAnsi="Calibri;sans-serif"/>
          <w:b w:val="false"/>
          <w:i w:val="false"/>
          <w:caps w:val="false"/>
          <w:smallCaps w:val="false"/>
          <w:color w:val="000000"/>
          <w:spacing w:val="0"/>
          <w:sz w:val="24"/>
          <w:lang w:val="es-ES"/>
        </w:rPr>
        <w:t xml:space="preserve">es (reunión ordinaria de </w:t>
      </w:r>
      <w:r>
        <w:rPr>
          <w:rFonts w:ascii="Calibri;sans-serif" w:hAnsi="Calibri;sans-serif"/>
          <w:b w:val="false"/>
          <w:i w:val="false"/>
          <w:caps w:val="false"/>
          <w:smallCaps w:val="false"/>
          <w:color w:val="000000"/>
          <w:spacing w:val="0"/>
          <w:sz w:val="24"/>
          <w:lang w:val="es-ES"/>
        </w:rPr>
        <w:t>3</w:t>
      </w:r>
      <w:r>
        <w:rPr>
          <w:rFonts w:ascii="Calibri;sans-serif" w:hAnsi="Calibri;sans-serif"/>
          <w:b w:val="false"/>
          <w:i w:val="false"/>
          <w:caps w:val="false"/>
          <w:smallCaps w:val="false"/>
          <w:color w:val="000000"/>
          <w:spacing w:val="0"/>
          <w:sz w:val="24"/>
          <w:lang w:val="es-ES"/>
        </w:rPr>
        <w:t xml:space="preserve"> de </w:t>
      </w:r>
      <w:r>
        <w:rPr>
          <w:rFonts w:ascii="Calibri;sans-serif" w:hAnsi="Calibri;sans-serif"/>
          <w:b w:val="false"/>
          <w:i w:val="false"/>
          <w:caps w:val="false"/>
          <w:smallCaps w:val="false"/>
          <w:color w:val="000000"/>
          <w:spacing w:val="0"/>
          <w:sz w:val="24"/>
          <w:lang w:val="es-ES"/>
        </w:rPr>
        <w:t>noviembre</w:t>
      </w:r>
      <w:r>
        <w:rPr>
          <w:rFonts w:ascii="Calibri;sans-serif" w:hAnsi="Calibri;sans-serif"/>
          <w:b w:val="false"/>
          <w:i w:val="false"/>
          <w:caps w:val="false"/>
          <w:smallCaps w:val="false"/>
          <w:color w:val="000000"/>
          <w:spacing w:val="0"/>
          <w:sz w:val="24"/>
          <w:lang w:val="es-ES"/>
        </w:rPr>
        <w:t xml:space="preserve"> y reunión extraordinaria de 1</w:t>
      </w:r>
      <w:r>
        <w:rPr>
          <w:rFonts w:ascii="Calibri;sans-serif" w:hAnsi="Calibri;sans-serif"/>
          <w:b w:val="false"/>
          <w:i w:val="false"/>
          <w:caps w:val="false"/>
          <w:smallCaps w:val="false"/>
          <w:color w:val="000000"/>
          <w:spacing w:val="0"/>
          <w:sz w:val="24"/>
          <w:lang w:val="es-ES"/>
        </w:rPr>
        <w:t>5</w:t>
      </w:r>
      <w:r>
        <w:rPr>
          <w:rFonts w:ascii="Calibri;sans-serif" w:hAnsi="Calibri;sans-serif"/>
          <w:b w:val="false"/>
          <w:i w:val="false"/>
          <w:caps w:val="false"/>
          <w:smallCaps w:val="false"/>
          <w:color w:val="000000"/>
          <w:spacing w:val="0"/>
          <w:sz w:val="24"/>
          <w:lang w:val="es-ES"/>
        </w:rPr>
        <w:t xml:space="preserve"> de </w:t>
      </w:r>
      <w:r>
        <w:rPr>
          <w:rFonts w:ascii="Calibri;sans-serif" w:hAnsi="Calibri;sans-serif"/>
          <w:b w:val="false"/>
          <w:i w:val="false"/>
          <w:caps w:val="false"/>
          <w:smallCaps w:val="false"/>
          <w:color w:val="000000"/>
          <w:spacing w:val="0"/>
          <w:sz w:val="24"/>
          <w:lang w:val="es-ES"/>
        </w:rPr>
        <w:t>diciembre</w:t>
      </w:r>
      <w:r>
        <w:rPr>
          <w:rFonts w:ascii="Calibri;sans-serif" w:hAnsi="Calibri;sans-serif"/>
          <w:b w:val="false"/>
          <w:i w:val="false"/>
          <w:caps w:val="false"/>
          <w:smallCaps w:val="false"/>
          <w:color w:val="000000"/>
          <w:spacing w:val="0"/>
          <w:sz w:val="24"/>
          <w:lang w:val="es-ES"/>
        </w:rPr>
        <w:t xml:space="preserve">, </w:t>
      </w:r>
      <w:r>
        <w:rPr>
          <w:rFonts w:ascii="Calibri;sans-serif" w:hAnsi="Calibri;sans-serif"/>
          <w:b w:val="false"/>
          <w:i w:val="false"/>
          <w:caps w:val="false"/>
          <w:smallCaps w:val="false"/>
          <w:color w:val="000000"/>
          <w:spacing w:val="0"/>
          <w:sz w:val="24"/>
          <w:lang w:val="es-ES"/>
        </w:rPr>
        <w:t>ambas de 202</w:t>
      </w:r>
      <w:r>
        <w:rPr>
          <w:rFonts w:ascii="Calibri;sans-serif" w:hAnsi="Calibri;sans-serif"/>
          <w:b w:val="false"/>
          <w:i w:val="false"/>
          <w:caps w:val="false"/>
          <w:smallCaps w:val="false"/>
          <w:color w:val="000000"/>
          <w:spacing w:val="0"/>
          <w:sz w:val="24"/>
          <w:lang w:val="es-ES"/>
        </w:rPr>
        <w:t>2</w:t>
      </w:r>
      <w:r>
        <w:rPr>
          <w:rFonts w:ascii="Calibri;sans-serif" w:hAnsi="Calibri;sans-serif"/>
          <w:b w:val="false"/>
          <w:i w:val="false"/>
          <w:caps w:val="false"/>
          <w:smallCaps w:val="false"/>
          <w:color w:val="000000"/>
          <w:spacing w:val="0"/>
          <w:sz w:val="24"/>
          <w:lang w:val="es-ES"/>
        </w:rPr>
        <w:t>).</w:t>
      </w:r>
    </w:p>
    <w:p>
      <w:pPr>
        <w:pStyle w:val="TextBody"/>
        <w:numPr>
          <w:ilvl w:val="0"/>
          <w:numId w:val="3"/>
        </w:numPr>
        <w:spacing w:before="0" w:after="0"/>
        <w:rPr/>
      </w:pPr>
      <w:r>
        <w:rPr>
          <w:rFonts w:ascii="Calibri;sans-serif" w:hAnsi="Calibri;sans-serif"/>
          <w:b w:val="false"/>
          <w:i w:val="false"/>
          <w:caps w:val="false"/>
          <w:smallCaps w:val="false"/>
          <w:color w:val="000000"/>
          <w:spacing w:val="0"/>
          <w:sz w:val="24"/>
          <w:lang w:val="es-ES"/>
        </w:rPr>
        <w:t>P</w:t>
      </w:r>
      <w:r>
        <w:rPr>
          <w:rFonts w:ascii="Calibri;sans-serif" w:hAnsi="Calibri;sans-serif"/>
          <w:b w:val="false"/>
          <w:i w:val="false"/>
          <w:caps w:val="false"/>
          <w:smallCaps w:val="false"/>
          <w:color w:val="000000"/>
          <w:spacing w:val="0"/>
          <w:sz w:val="24"/>
          <w:lang w:val="es-ES"/>
        </w:rPr>
        <w:t>resentación de resultados de la Convocatoria para el reconocimiento de publicación de asignaturas en acceso abierto 2022-2023.</w:t>
      </w:r>
    </w:p>
    <w:p>
      <w:pPr>
        <w:pStyle w:val="TextBody"/>
        <w:numPr>
          <w:ilvl w:val="0"/>
          <w:numId w:val="3"/>
        </w:numPr>
        <w:spacing w:before="0" w:after="0"/>
        <w:rPr>
          <w:rFonts w:ascii="Calibri;sans-serif" w:hAnsi="Calibri;sans-serif"/>
          <w:b w:val="false"/>
          <w:i w:val="false"/>
          <w:caps w:val="false"/>
          <w:smallCaps w:val="false"/>
          <w:color w:val="000000"/>
          <w:spacing w:val="0"/>
          <w:sz w:val="24"/>
          <w:lang w:val="es-ES"/>
        </w:rPr>
      </w:pPr>
      <w:r>
        <w:rPr>
          <w:rFonts w:ascii="Calibri;sans-serif" w:hAnsi="Calibri;sans-serif"/>
          <w:b w:val="false"/>
          <w:i w:val="false"/>
          <w:caps w:val="false"/>
          <w:smallCaps w:val="false"/>
          <w:color w:val="000000"/>
          <w:spacing w:val="0"/>
          <w:sz w:val="24"/>
          <w:lang w:val="es-ES"/>
        </w:rPr>
        <w:t xml:space="preserve">Convocatoria para el reconocimiento de publicación de asignaturas en acceso abierto 2023-2024, </w:t>
      </w:r>
      <w:r>
        <w:rPr>
          <w:rFonts w:ascii="Calibri;sans-serif" w:hAnsi="Calibri;sans-serif"/>
          <w:b w:val="false"/>
          <w:i w:val="false"/>
          <w:caps w:val="false"/>
          <w:smallCaps w:val="false"/>
          <w:color w:val="000000"/>
          <w:spacing w:val="0"/>
          <w:sz w:val="24"/>
          <w:lang w:val="es-ES"/>
        </w:rPr>
        <w:t>para su comentario y aprobación, si procede</w:t>
      </w:r>
      <w:r>
        <w:rPr>
          <w:rFonts w:ascii="Calibri;sans-serif" w:hAnsi="Calibri;sans-serif"/>
          <w:b w:val="false"/>
          <w:i w:val="false"/>
          <w:caps w:val="false"/>
          <w:smallCaps w:val="false"/>
          <w:color w:val="000000"/>
          <w:spacing w:val="0"/>
          <w:sz w:val="24"/>
          <w:lang w:val="es-ES"/>
        </w:rPr>
        <w:t>.</w:t>
      </w:r>
    </w:p>
    <w:p>
      <w:pPr>
        <w:pStyle w:val="TextBody"/>
        <w:numPr>
          <w:ilvl w:val="0"/>
          <w:numId w:val="3"/>
        </w:numPr>
        <w:spacing w:before="0" w:after="0"/>
        <w:rPr>
          <w:rFonts w:ascii="Calibri;sans-serif" w:hAnsi="Calibri;sans-serif"/>
          <w:b w:val="false"/>
          <w:i w:val="false"/>
          <w:caps w:val="false"/>
          <w:smallCaps w:val="false"/>
          <w:color w:val="000000"/>
          <w:spacing w:val="0"/>
          <w:sz w:val="24"/>
          <w:lang w:val="es-ES"/>
        </w:rPr>
      </w:pPr>
      <w:r>
        <w:rPr>
          <w:rFonts w:ascii="Calibri;sans-serif" w:hAnsi="Calibri;sans-serif"/>
          <w:b w:val="false"/>
          <w:i w:val="false"/>
          <w:caps w:val="false"/>
          <w:smallCaps w:val="false"/>
          <w:color w:val="000000"/>
          <w:spacing w:val="0"/>
          <w:sz w:val="24"/>
          <w:lang w:val="es-ES"/>
        </w:rPr>
        <w:t xml:space="preserve">Declaración, </w:t>
      </w:r>
      <w:r>
        <w:rPr>
          <w:rFonts w:ascii="Calibri;sans-serif" w:hAnsi="Calibri;sans-serif"/>
          <w:b w:val="false"/>
          <w:i w:val="false"/>
          <w:caps w:val="false"/>
          <w:smallCaps w:val="false"/>
          <w:color w:val="000000"/>
          <w:spacing w:val="0"/>
          <w:sz w:val="24"/>
          <w:lang w:val="es-ES"/>
        </w:rPr>
        <w:t>si procede,</w:t>
      </w:r>
      <w:r>
        <w:rPr>
          <w:rFonts w:ascii="Calibri;sans-serif" w:hAnsi="Calibri;sans-serif"/>
          <w:b w:val="false"/>
          <w:i w:val="false"/>
          <w:caps w:val="false"/>
          <w:smallCaps w:val="false"/>
          <w:color w:val="000000"/>
          <w:spacing w:val="0"/>
          <w:sz w:val="24"/>
          <w:lang w:val="es-ES"/>
        </w:rPr>
        <w:t xml:space="preserve"> de la Plataforma de Revistas de la URJC y de la Plataforma de Monografías de la URJC como Plataformas de Publicación en Acceso Abierto de la Universidad.</w:t>
      </w:r>
    </w:p>
    <w:p>
      <w:pPr>
        <w:pStyle w:val="TextBody"/>
        <w:numPr>
          <w:ilvl w:val="0"/>
          <w:numId w:val="3"/>
        </w:numPr>
        <w:spacing w:before="0" w:after="0"/>
        <w:rPr/>
      </w:pPr>
      <w:r>
        <w:rPr>
          <w:rFonts w:ascii="Calibri;sans-serif" w:hAnsi="Calibri;sans-serif"/>
          <w:b w:val="false"/>
          <w:i w:val="false"/>
          <w:caps w:val="false"/>
          <w:smallCaps w:val="false"/>
          <w:color w:val="000000"/>
          <w:spacing w:val="0"/>
          <w:sz w:val="24"/>
          <w:lang w:val="es-ES"/>
        </w:rPr>
        <w:t xml:space="preserve">Presentación de la Convocatoria pública de apoyo a la </w:t>
      </w:r>
      <w:r>
        <w:rPr>
          <w:rFonts w:ascii="Calibri;sans-serif" w:hAnsi="Calibri;sans-serif"/>
          <w:b w:val="false"/>
          <w:i w:val="false"/>
          <w:caps w:val="false"/>
          <w:smallCaps w:val="false"/>
          <w:color w:val="000000"/>
          <w:spacing w:val="0"/>
          <w:sz w:val="24"/>
          <w:lang w:val="es-ES"/>
        </w:rPr>
        <w:t>publicación de monografías</w:t>
      </w:r>
      <w:r>
        <w:rPr>
          <w:rFonts w:ascii="Calibri;sans-serif" w:hAnsi="Calibri;sans-serif"/>
          <w:b w:val="false"/>
          <w:i w:val="false"/>
          <w:caps w:val="false"/>
          <w:smallCaps w:val="false"/>
          <w:color w:val="000000"/>
          <w:spacing w:val="0"/>
          <w:sz w:val="24"/>
          <w:lang w:val="es-ES"/>
        </w:rPr>
        <w:t xml:space="preserve"> académicas </w:t>
      </w:r>
      <w:r>
        <w:rPr>
          <w:rFonts w:ascii="Calibri;sans-serif" w:hAnsi="Calibri;sans-serif"/>
          <w:b w:val="false"/>
          <w:i w:val="false"/>
          <w:caps w:val="false"/>
          <w:smallCaps w:val="false"/>
          <w:color w:val="000000"/>
          <w:spacing w:val="0"/>
          <w:sz w:val="24"/>
          <w:lang w:val="es-ES"/>
        </w:rPr>
        <w:t xml:space="preserve">en acceso abierto </w:t>
      </w:r>
      <w:r>
        <w:rPr>
          <w:rFonts w:ascii="Calibri;sans-serif" w:hAnsi="Calibri;sans-serif"/>
          <w:b w:val="false"/>
          <w:i w:val="false"/>
          <w:caps w:val="false"/>
          <w:smallCaps w:val="false"/>
          <w:color w:val="000000"/>
          <w:spacing w:val="0"/>
          <w:sz w:val="24"/>
          <w:lang w:val="es-ES"/>
        </w:rPr>
        <w:t>de la URJC, para su estudio y debate.</w:t>
      </w:r>
    </w:p>
    <w:p>
      <w:pPr>
        <w:pStyle w:val="TextBody"/>
        <w:numPr>
          <w:ilvl w:val="0"/>
          <w:numId w:val="3"/>
        </w:numPr>
        <w:spacing w:before="0" w:after="0"/>
        <w:rPr/>
      </w:pPr>
      <w:r>
        <w:rPr>
          <w:rFonts w:ascii="Calibri;sans-serif" w:hAnsi="Calibri;sans-serif"/>
          <w:b w:val="false"/>
          <w:i w:val="false"/>
          <w:caps w:val="false"/>
          <w:smallCaps w:val="false"/>
          <w:color w:val="000000"/>
          <w:spacing w:val="0"/>
          <w:sz w:val="24"/>
          <w:lang w:val="es-ES"/>
        </w:rPr>
        <w:t>N</w:t>
      </w:r>
      <w:r>
        <w:rPr>
          <w:rFonts w:ascii="Calibri;sans-serif" w:hAnsi="Calibri;sans-serif"/>
          <w:b w:val="false"/>
          <w:i w:val="false"/>
          <w:caps w:val="false"/>
          <w:smallCaps w:val="false"/>
          <w:color w:val="000000"/>
          <w:spacing w:val="0"/>
          <w:sz w:val="24"/>
          <w:lang w:val="es-ES"/>
        </w:rPr>
        <w:t>ombramiento de representante en la comisión evaluadora de la Convocatoria de apoyo a la creación y mantenimiento de revistas académicas</w:t>
      </w:r>
    </w:p>
    <w:p>
      <w:pPr>
        <w:pStyle w:val="TextBody"/>
        <w:numPr>
          <w:ilvl w:val="0"/>
          <w:numId w:val="3"/>
        </w:numPr>
        <w:rPr>
          <w:rFonts w:ascii="Liberation Sans" w:hAnsi="Liberation Sans"/>
        </w:rPr>
      </w:pPr>
      <w:r>
        <w:rPr>
          <w:rFonts w:ascii="Liberation Sans" w:hAnsi="Liberation Sans"/>
        </w:rPr>
        <w:t>Ruegos y preguntas</w:t>
      </w:r>
      <w:r>
        <w:br w:type="page"/>
      </w:r>
    </w:p>
    <w:p>
      <w:pPr>
        <w:pStyle w:val="TextBody"/>
        <w:rPr>
          <w:rFonts w:ascii="Liberation Sans" w:hAnsi="Liberation Sans"/>
        </w:rPr>
      </w:pPr>
      <w:r>
        <w:rPr>
          <w:rFonts w:ascii="Liberation Sans" w:hAnsi="Liberation Sans"/>
        </w:rPr>
      </w:r>
    </w:p>
    <w:p>
      <w:pPr>
        <w:pStyle w:val="Heading3"/>
        <w:numPr>
          <w:ilvl w:val="2"/>
          <w:numId w:val="2"/>
        </w:numPr>
        <w:rPr/>
      </w:pPr>
      <w:r>
        <w:rPr/>
        <w:t>Asistencia:</w:t>
      </w:r>
    </w:p>
    <w:p>
      <w:pPr>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pPr>
    </w:p>
    <w:p>
      <w:pPr>
        <w:pStyle w:val="TextBody"/>
        <w:rPr>
          <w:rFonts w:ascii="Liberation Sans" w:hAnsi="Liberation Sans"/>
        </w:rPr>
      </w:pPr>
      <w:r>
        <w:rPr>
          <w:rFonts w:ascii="Liberation Sans" w:hAnsi="Liberation Sans"/>
        </w:rPr>
        <w:t>Mercedes del Hoyo Hurtado (Presidenta)</w:t>
      </w:r>
    </w:p>
    <w:p>
      <w:pPr>
        <w:pStyle w:val="TextBody"/>
        <w:rPr>
          <w:rFonts w:ascii="Liberation Sans" w:hAnsi="Liberation Sans" w:cs="Arial"/>
          <w:szCs w:val="22"/>
        </w:rPr>
      </w:pPr>
      <w:r>
        <w:rPr>
          <w:rFonts w:cs="Arial" w:ascii="Liberation Sans" w:hAnsi="Liberation Sans"/>
          <w:szCs w:val="22"/>
        </w:rPr>
        <w:t>Marta Beltrán Pardo</w:t>
      </w:r>
    </w:p>
    <w:p>
      <w:pPr>
        <w:pStyle w:val="TextBody"/>
        <w:rPr>
          <w:rFonts w:ascii="Liberation Sans" w:hAnsi="Liberation Sans" w:cs="Arial"/>
          <w:szCs w:val="22"/>
        </w:rPr>
      </w:pPr>
      <w:r>
        <w:rPr>
          <w:rFonts w:cs="Arial" w:ascii="Liberation Sans" w:hAnsi="Liberation Sans"/>
          <w:szCs w:val="22"/>
        </w:rPr>
        <w:t>César Cáceres Taladriz</w:t>
      </w:r>
    </w:p>
    <w:p>
      <w:pPr>
        <w:pStyle w:val="TextBody"/>
        <w:rPr>
          <w:rFonts w:ascii="Liberation Sans" w:hAnsi="Liberation Sans" w:cs="Arial"/>
          <w:szCs w:val="22"/>
        </w:rPr>
      </w:pPr>
      <w:r>
        <w:rPr>
          <w:rFonts w:cs="Arial" w:ascii="Liberation Sans" w:hAnsi="Liberation Sans"/>
          <w:szCs w:val="22"/>
        </w:rPr>
        <w:t>Florencia Claes</w:t>
      </w:r>
    </w:p>
    <w:p>
      <w:pPr>
        <w:pStyle w:val="TextBody"/>
        <w:rPr>
          <w:rFonts w:ascii="Liberation Sans" w:hAnsi="Liberation Sans" w:cs="Arial"/>
          <w:szCs w:val="22"/>
        </w:rPr>
      </w:pPr>
      <w:r>
        <w:rPr>
          <w:rFonts w:cs="Arial" w:ascii="Liberation Sans" w:hAnsi="Liberation Sans"/>
          <w:szCs w:val="22"/>
        </w:rPr>
        <w:t>Alicia Cuesta Gómez</w:t>
      </w:r>
    </w:p>
    <w:p>
      <w:pPr>
        <w:pStyle w:val="TextBody"/>
        <w:rPr>
          <w:rFonts w:ascii="Liberation Sans" w:hAnsi="Liberation Sans" w:cs="Arial"/>
          <w:szCs w:val="22"/>
        </w:rPr>
      </w:pPr>
      <w:r>
        <w:rPr>
          <w:rFonts w:cs="Arial" w:ascii="Liberation Sans" w:hAnsi="Liberation Sans"/>
          <w:szCs w:val="22"/>
        </w:rPr>
        <w:t>Laura de la Cruz Parra</w:t>
      </w:r>
    </w:p>
    <w:p>
      <w:pPr>
        <w:pStyle w:val="TextBody"/>
        <w:rPr>
          <w:rFonts w:ascii="Liberation Sans" w:hAnsi="Liberation Sans" w:cs="Arial"/>
          <w:szCs w:val="22"/>
        </w:rPr>
      </w:pPr>
      <w:r>
        <w:rPr>
          <w:rFonts w:cs="Arial" w:ascii="Liberation Sans" w:hAnsi="Liberation Sans"/>
          <w:szCs w:val="22"/>
        </w:rPr>
        <w:t>Adrián Escudero Alcántara</w:t>
      </w:r>
    </w:p>
    <w:p>
      <w:pPr>
        <w:pStyle w:val="TextBody"/>
        <w:rPr>
          <w:rFonts w:ascii="Liberation Sans" w:hAnsi="Liberation Sans" w:cs="Arial"/>
          <w:szCs w:val="22"/>
        </w:rPr>
      </w:pPr>
      <w:r>
        <w:rPr>
          <w:rFonts w:cs="Arial" w:ascii="Liberation Sans" w:hAnsi="Liberation Sans"/>
          <w:szCs w:val="22"/>
        </w:rPr>
        <w:t>Adrián Gómez-Rey Benayas</w:t>
      </w:r>
    </w:p>
    <w:p>
      <w:pPr>
        <w:pStyle w:val="TextBody"/>
        <w:rPr>
          <w:rFonts w:ascii="Liberation Sans" w:hAnsi="Liberation Sans"/>
        </w:rPr>
      </w:pPr>
      <w:r>
        <w:rPr>
          <w:rFonts w:ascii="Liberation Sans" w:hAnsi="Liberation Sans"/>
        </w:rPr>
        <w:t>Estefanía Martín Barroso</w:t>
      </w:r>
    </w:p>
    <w:p>
      <w:pPr>
        <w:pStyle w:val="TextBody"/>
        <w:rPr>
          <w:rFonts w:ascii="Liberation Sans" w:hAnsi="Liberation Sans" w:cs="Arial"/>
          <w:szCs w:val="22"/>
        </w:rPr>
      </w:pPr>
      <w:r>
        <w:rPr>
          <w:rFonts w:cs="Arial" w:ascii="Liberation Sans" w:hAnsi="Liberation Sans"/>
          <w:szCs w:val="22"/>
        </w:rPr>
        <w:t>Magdalena Nebot Boberg</w:t>
      </w:r>
    </w:p>
    <w:p>
      <w:pPr>
        <w:pStyle w:val="TextBody"/>
        <w:rPr>
          <w:rFonts w:ascii="Liberation Sans" w:hAnsi="Liberation Sans"/>
        </w:rPr>
      </w:pPr>
      <w:r>
        <w:rPr>
          <w:rFonts w:ascii="Liberation Sans" w:hAnsi="Liberation Sans"/>
        </w:rPr>
        <w:t>Fernando Pinto Hernández</w:t>
      </w:r>
    </w:p>
    <w:p>
      <w:pPr>
        <w:pStyle w:val="TextBody"/>
        <w:rPr>
          <w:rFonts w:ascii="Liberation Sans" w:hAnsi="Liberation Sans"/>
        </w:rPr>
      </w:pPr>
      <w:r>
        <w:rPr>
          <w:rFonts w:ascii="Liberation Sans" w:hAnsi="Liberation Sans"/>
        </w:rPr>
        <w:t>Guiomar-Esther Salvat Martinrey</w:t>
      </w:r>
    </w:p>
    <w:p>
      <w:pPr>
        <w:pStyle w:val="TextBody"/>
        <w:rPr>
          <w:rFonts w:ascii="Liberation Sans" w:hAnsi="Liberation Sans"/>
        </w:rPr>
      </w:pPr>
      <w:r>
        <w:rPr>
          <w:rFonts w:ascii="Liberation Sans" w:hAnsi="Liberation Sans"/>
        </w:rPr>
        <w:t>Tomás Zarza Núñez</w:t>
      </w:r>
    </w:p>
    <w:p>
      <w:pPr>
        <w:pStyle w:val="TextBody"/>
        <w:rPr>
          <w:rFonts w:ascii="Liberation Sans" w:hAnsi="Liberation Sans"/>
        </w:rPr>
      </w:pPr>
      <w:r>
        <w:rPr>
          <w:rFonts w:ascii="Liberation Sans" w:hAnsi="Liberation Sans"/>
        </w:rPr>
        <w:t>Jesús Mª González Barahona (Secretario)</w:t>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Heading3"/>
        <w:numPr>
          <w:ilvl w:val="0"/>
          <w:numId w:val="0"/>
        </w:numPr>
        <w:ind w:left="0" w:hanging="0"/>
        <w:rPr/>
      </w:pPr>
      <w:r>
        <w:rPr/>
        <w:t>Invitados:</w:t>
      </w:r>
    </w:p>
    <w:p>
      <w:pPr>
        <w:pStyle w:val="TextBody"/>
        <w:spacing w:before="0" w:after="26"/>
        <w:rPr>
          <w:rFonts w:ascii="Liberation Sans" w:hAnsi="Liberation Sans" w:eastAsia="Calibri"/>
          <w:color w:val="auto"/>
          <w:kern w:val="0"/>
          <w:sz w:val="22"/>
          <w:szCs w:val="22"/>
          <w:lang w:val="es-ES" w:eastAsia="en-US" w:bidi="ar-SA"/>
        </w:rPr>
      </w:pPr>
      <w:r>
        <w:rPr>
          <w:rFonts w:eastAsia="Calibri" w:ascii="Liberation Sans" w:hAnsi="Liberation Sans"/>
          <w:color w:val="auto"/>
          <w:kern w:val="0"/>
          <w:sz w:val="22"/>
          <w:szCs w:val="22"/>
          <w:lang w:val="es-ES" w:eastAsia="en-US" w:bidi="ar-SA"/>
        </w:rPr>
        <w:t>Francisco Gortázar Bellas (Coordinador de Software Libre)</w:t>
      </w:r>
    </w:p>
    <w:p>
      <w:pPr>
        <w:pStyle w:val="Heading3"/>
        <w:numPr>
          <w:ilvl w:val="0"/>
          <w:numId w:val="0"/>
        </w:numPr>
        <w:ind w:left="0" w:hanging="0"/>
        <w:rPr/>
      </w:pPr>
      <w:r>
        <w:rPr/>
        <w:t>No asistentes (disculpan asistencia):</w:t>
      </w:r>
    </w:p>
    <w:p>
      <w:pPr>
        <w:sectPr>
          <w:type w:val="continuous"/>
          <w:pgSz w:w="11906" w:h="16838"/>
          <w:pgMar w:left="1701" w:right="1701" w:gutter="0" w:header="708" w:top="1417" w:footer="0" w:bottom="1417"/>
          <w:formProt w:val="false"/>
          <w:textDirection w:val="lrTb"/>
          <w:docGrid w:type="default" w:linePitch="360" w:charSpace="4096"/>
        </w:sectPr>
      </w:pPr>
    </w:p>
    <w:p>
      <w:pPr>
        <w:pStyle w:val="TextBody"/>
        <w:rPr>
          <w:rFonts w:ascii="Liberation Sans" w:hAnsi="Liberation Sans" w:cs="Arial"/>
          <w:szCs w:val="22"/>
        </w:rPr>
      </w:pPr>
      <w:r>
        <w:rPr>
          <w:rFonts w:cs="Arial" w:ascii="Liberation Sans" w:hAnsi="Liberation Sans"/>
          <w:szCs w:val="22"/>
        </w:rPr>
        <w:t>Félix Labrador Arroyo</w:t>
      </w:r>
    </w:p>
    <w:p>
      <w:pPr>
        <w:pStyle w:val="TextBody"/>
        <w:rPr/>
      </w:pPr>
      <w:r>
        <w:rPr>
          <w:rFonts w:cs="Arial" w:ascii="Liberation Sans" w:hAnsi="Liberation Sans"/>
          <w:szCs w:val="22"/>
        </w:rPr>
        <w:t>María Pilar Mar</w:t>
      </w:r>
      <w:r>
        <w:rPr>
          <w:rFonts w:ascii="Liberation Sans" w:hAnsi="Liberation Sans"/>
        </w:rPr>
        <w:t>tínez Hidalgo</w:t>
      </w:r>
    </w:p>
    <w:p>
      <w:pPr>
        <w:pStyle w:val="TextBody"/>
        <w:rPr>
          <w:rFonts w:ascii="Liberation Sans" w:hAnsi="Liberation Sans" w:cs="Arial"/>
          <w:szCs w:val="22"/>
        </w:rPr>
      </w:pPr>
      <w:r>
        <w:rPr>
          <w:rFonts w:cs="Arial" w:ascii="Liberation Sans" w:hAnsi="Liberation Sans"/>
          <w:szCs w:val="22"/>
        </w:rPr>
        <w:t>Gregorio Robles Martínez</w:t>
      </w:r>
    </w:p>
    <w:p>
      <w:pPr>
        <w:pStyle w:val="TextBody"/>
        <w:rPr>
          <w:rFonts w:ascii="Liberation Sans" w:hAnsi="Liberation Sans" w:cs="Arial"/>
          <w:szCs w:val="22"/>
        </w:rPr>
      </w:pPr>
      <w:r>
        <w:rPr>
          <w:rFonts w:cs="Arial" w:ascii="Liberation Sans" w:hAnsi="Liberation Sans"/>
          <w:szCs w:val="22"/>
        </w:rPr>
        <w:t>Raquel Sardá Sánchez</w:t>
      </w:r>
    </w:p>
    <w:p>
      <w:pPr>
        <w:pStyle w:val="TextBody"/>
        <w:rPr>
          <w:rFonts w:ascii="Liberation Sans" w:hAnsi="Liberation Sans" w:cs="Arial"/>
          <w:szCs w:val="22"/>
        </w:rPr>
      </w:pPr>
      <w:r>
        <w:rPr>
          <w:rFonts w:cs="Arial" w:ascii="Liberation Sans" w:hAnsi="Liberation Sans"/>
          <w:szCs w:val="22"/>
        </w:rPr>
        <w:t>Helena Thomas Currás</w:t>
      </w:r>
    </w:p>
    <w:p>
      <w:pPr>
        <w:pStyle w:val="Heading2"/>
        <w:numPr>
          <w:ilvl w:val="1"/>
          <w:numId w:val="2"/>
        </w:numPr>
        <w:jc w:val="center"/>
        <w:rPr/>
      </w:pPr>
      <w:r>
        <w:br w:type="page"/>
      </w:r>
      <w:r>
        <w:rPr/>
        <w:t>Desarrollo</w:t>
      </w:r>
    </w:p>
    <w:p>
      <w:pPr>
        <w:pStyle w:val="PlainText"/>
        <w:rPr>
          <w:rFonts w:ascii="Liberation Sans" w:hAnsi="Liberation Sans" w:cs="Arial"/>
          <w:szCs w:val="22"/>
        </w:rPr>
      </w:pPr>
      <w:r>
        <w:rPr>
          <w:rFonts w:cs="Arial" w:ascii="Liberation Sans" w:hAnsi="Liberation Sans"/>
          <w:szCs w:val="22"/>
        </w:rPr>
      </w:r>
    </w:p>
    <w:p>
      <w:pPr>
        <w:pStyle w:val="TextBody"/>
        <w:rPr/>
      </w:pPr>
      <w:r>
        <w:rPr>
          <w:rFonts w:cs="Arial" w:ascii="Liberation Sans" w:hAnsi="Liberation Sans"/>
          <w:szCs w:val="22"/>
        </w:rPr>
        <w:t>Se constituye el Consejo de Publicación Abierta en reuni</w:t>
      </w:r>
      <w:r>
        <w:rPr>
          <w:rFonts w:eastAsia="Calibri" w:cs="Arial" w:ascii="Liberation Sans" w:hAnsi="Liberation Sans"/>
          <w:color w:val="auto"/>
          <w:kern w:val="0"/>
          <w:sz w:val="22"/>
          <w:szCs w:val="22"/>
          <w:lang w:val="es-ES" w:eastAsia="en-US" w:bidi="ar-SA"/>
        </w:rPr>
        <w:t>ón ordinaria</w:t>
      </w:r>
      <w:r>
        <w:rPr>
          <w:rFonts w:cs="Arial" w:ascii="Liberation Sans" w:hAnsi="Liberation Sans"/>
          <w:szCs w:val="22"/>
        </w:rPr>
        <w:t xml:space="preserve"> con las asistencias y ausencias de los miembros reseñados. Se inicia la sesión a las 1</w:t>
      </w:r>
      <w:r>
        <w:rPr>
          <w:rFonts w:cs="Arial" w:ascii="Liberation Sans" w:hAnsi="Liberation Sans"/>
          <w:szCs w:val="22"/>
        </w:rPr>
        <w:t>0</w:t>
      </w:r>
      <w:r>
        <w:rPr>
          <w:rFonts w:cs="Arial" w:ascii="Liberation Sans" w:hAnsi="Liberation Sans"/>
          <w:szCs w:val="22"/>
        </w:rPr>
        <w:t>:</w:t>
      </w:r>
      <w:r>
        <w:rPr>
          <w:rFonts w:cs="Arial" w:ascii="Liberation Sans" w:hAnsi="Liberation Sans"/>
          <w:szCs w:val="22"/>
        </w:rPr>
        <w:t>0</w:t>
      </w:r>
      <w:r>
        <w:rPr>
          <w:rFonts w:cs="Arial" w:ascii="Liberation Sans" w:hAnsi="Liberation Sans"/>
          <w:szCs w:val="22"/>
        </w:rPr>
        <w:t>5, de acuerdo con el orden del día indicado.</w:t>
      </w:r>
    </w:p>
    <w:p>
      <w:pPr>
        <w:pStyle w:val="Heading3"/>
        <w:numPr>
          <w:ilvl w:val="2"/>
          <w:numId w:val="2"/>
        </w:numPr>
        <w:rPr>
          <w:rFonts w:cs="Arial"/>
          <w:szCs w:val="22"/>
        </w:rPr>
      </w:pPr>
      <w:r>
        <w:rPr>
          <w:rFonts w:cs="Arial"/>
          <w:szCs w:val="22"/>
        </w:rPr>
        <w:t>1. Informe de la presidenta</w:t>
      </w:r>
    </w:p>
    <w:p>
      <w:pPr>
        <w:pStyle w:val="TextBody"/>
        <w:numPr>
          <w:ilvl w:val="0"/>
          <w:numId w:val="4"/>
        </w:numPr>
        <w:rPr/>
      </w:pPr>
      <w:r>
        <w:rPr>
          <w:rFonts w:cs="Arial" w:ascii="Liberation Sans" w:hAnsi="Liberation Sans"/>
          <w:szCs w:val="22"/>
        </w:rPr>
        <w:t xml:space="preserve">Agradecimiento a Francisco Molina Rueda, que era consejero representante de la </w:t>
      </w:r>
      <w:r>
        <w:rPr>
          <w:rFonts w:cs="Arial" w:ascii="Liberation Sans" w:hAnsi="Liberation Sans"/>
          <w:szCs w:val="22"/>
        </w:rPr>
        <w:t>Facultad de Ciencias de la Salud</w:t>
      </w:r>
      <w:r>
        <w:rPr>
          <w:rFonts w:eastAsia="Calibri" w:cs="Arial" w:ascii="Liberation Sans" w:hAnsi="Liberation Sans"/>
          <w:color w:val="auto"/>
          <w:kern w:val="0"/>
          <w:sz w:val="22"/>
          <w:szCs w:val="22"/>
          <w:lang w:val="es-ES" w:eastAsia="en-US" w:bidi="ar-SA"/>
        </w:rPr>
        <w:t>,</w:t>
      </w:r>
      <w:r>
        <w:rPr>
          <w:rFonts w:cs="Arial" w:ascii="Liberation Sans" w:hAnsi="Liberation Sans"/>
          <w:szCs w:val="22"/>
        </w:rPr>
        <w:t xml:space="preserve"> por su trabajo durante el tiempo que ha sido miembro del Consejo.</w:t>
      </w:r>
    </w:p>
    <w:p>
      <w:pPr>
        <w:pStyle w:val="TextBody"/>
        <w:numPr>
          <w:ilvl w:val="0"/>
          <w:numId w:val="4"/>
        </w:numPr>
        <w:rPr/>
      </w:pPr>
      <w:r>
        <w:rPr>
          <w:rFonts w:cs="Arial" w:ascii="Liberation Sans" w:hAnsi="Liberation Sans"/>
          <w:szCs w:val="22"/>
        </w:rPr>
        <w:t>Bienvenida a Tomás Zarza Núñez, consejer</w:t>
      </w:r>
      <w:r>
        <w:rPr>
          <w:rFonts w:cs="Arial" w:ascii="Liberation Sans" w:hAnsi="Liberation Sans"/>
          <w:szCs w:val="22"/>
        </w:rPr>
        <w:t>o</w:t>
      </w:r>
      <w:r>
        <w:rPr>
          <w:rFonts w:cs="Arial" w:ascii="Liberation Sans" w:hAnsi="Liberation Sans"/>
          <w:szCs w:val="22"/>
        </w:rPr>
        <w:t xml:space="preserve"> rep</w:t>
      </w:r>
      <w:r>
        <w:rPr>
          <w:rFonts w:ascii="Liberation Sans" w:hAnsi="Liberation Sans"/>
        </w:rPr>
        <w:t xml:space="preserve">resentante de </w:t>
      </w:r>
      <w:r>
        <w:rPr>
          <w:rFonts w:cs="Arial" w:ascii="Liberation Sans" w:hAnsi="Liberation Sans"/>
          <w:szCs w:val="22"/>
        </w:rPr>
        <w:t>la Facultad de Artes y Humanidades</w:t>
      </w:r>
      <w:r>
        <w:rPr>
          <w:rFonts w:eastAsia="Calibri" w:cs="Arial" w:ascii="Liberation Sans" w:hAnsi="Liberation Sans"/>
          <w:color w:val="auto"/>
          <w:kern w:val="0"/>
          <w:sz w:val="22"/>
          <w:szCs w:val="22"/>
          <w:lang w:val="es-ES" w:eastAsia="en-US" w:bidi="ar-SA"/>
        </w:rPr>
        <w:t>, que se incorpora al Consejo.</w:t>
      </w:r>
    </w:p>
    <w:p>
      <w:pPr>
        <w:pStyle w:val="TextBody"/>
        <w:numPr>
          <w:ilvl w:val="0"/>
          <w:numId w:val="4"/>
        </w:numPr>
        <w:rPr/>
      </w:pPr>
      <w:r>
        <w:rPr>
          <w:rFonts w:eastAsia="Calibri" w:cs="Arial" w:ascii="Liberation Sans" w:hAnsi="Liberation Sans"/>
          <w:color w:val="auto"/>
          <w:kern w:val="0"/>
          <w:sz w:val="22"/>
          <w:szCs w:val="22"/>
          <w:lang w:val="es-ES" w:eastAsia="en-US" w:bidi="ar-SA"/>
        </w:rPr>
        <w:t>Bienvenida a  Fernando Pinto Hernández, consejer</w:t>
      </w:r>
      <w:r>
        <w:rPr>
          <w:rFonts w:eastAsia="Calibri" w:cs="Arial" w:ascii="Liberation Sans" w:hAnsi="Liberation Sans"/>
          <w:color w:val="auto"/>
          <w:kern w:val="0"/>
          <w:sz w:val="22"/>
          <w:szCs w:val="22"/>
          <w:lang w:val="es-ES" w:eastAsia="en-US" w:bidi="ar-SA"/>
        </w:rPr>
        <w:t>o</w:t>
      </w:r>
      <w:r>
        <w:rPr>
          <w:rFonts w:eastAsia="Calibri" w:cs="Arial" w:ascii="Liberation Sans" w:hAnsi="Liberation Sans"/>
          <w:color w:val="auto"/>
          <w:kern w:val="0"/>
          <w:sz w:val="22"/>
          <w:szCs w:val="22"/>
          <w:lang w:val="es-ES" w:eastAsia="en-US" w:bidi="ar-SA"/>
        </w:rPr>
        <w:t xml:space="preserve"> representante de la </w:t>
      </w:r>
      <w:r>
        <w:rPr>
          <w:rFonts w:eastAsia="Calibri" w:cs="Arial" w:ascii="Liberation Sans" w:hAnsi="Liberation Sans"/>
          <w:color w:val="auto"/>
          <w:kern w:val="0"/>
          <w:sz w:val="22"/>
          <w:szCs w:val="22"/>
          <w:lang w:val="es-ES" w:eastAsia="en-US" w:bidi="ar-SA"/>
        </w:rPr>
        <w:t>Facultad de Ciencias de la Economía y la Empresa</w:t>
      </w:r>
      <w:r>
        <w:rPr>
          <w:rFonts w:eastAsia="Calibri" w:cs="Arial" w:ascii="Liberation Sans" w:hAnsi="Liberation Sans"/>
          <w:color w:val="auto"/>
          <w:kern w:val="0"/>
          <w:sz w:val="22"/>
          <w:szCs w:val="22"/>
          <w:lang w:val="es-ES" w:eastAsia="en-US" w:bidi="ar-SA"/>
        </w:rPr>
        <w:t>, que se incorpora al Consejo.</w:t>
      </w:r>
    </w:p>
    <w:p>
      <w:pPr>
        <w:pStyle w:val="TextBody"/>
        <w:numPr>
          <w:ilvl w:val="0"/>
          <w:numId w:val="4"/>
        </w:numPr>
        <w:rPr/>
      </w:pPr>
      <w:r>
        <w:rPr>
          <w:rFonts w:eastAsia="Calibri" w:cs="Arial" w:ascii="Liberation Sans" w:hAnsi="Liberation Sans"/>
          <w:color w:val="auto"/>
          <w:kern w:val="0"/>
          <w:sz w:val="22"/>
          <w:szCs w:val="22"/>
          <w:lang w:val="es-ES" w:eastAsia="en-US" w:bidi="ar-SA"/>
        </w:rPr>
        <w:t>Bienvenida a Alicia Cuesta Gómez, consejer</w:t>
      </w:r>
      <w:r>
        <w:rPr>
          <w:rFonts w:eastAsia="Calibri" w:cs="Arial" w:ascii="Liberation Sans" w:hAnsi="Liberation Sans"/>
          <w:color w:val="auto"/>
          <w:kern w:val="0"/>
          <w:sz w:val="22"/>
          <w:szCs w:val="22"/>
          <w:lang w:val="es-ES" w:eastAsia="en-US" w:bidi="ar-SA"/>
        </w:rPr>
        <w:t>a</w:t>
      </w:r>
      <w:r>
        <w:rPr>
          <w:rFonts w:eastAsia="Calibri" w:cs="Arial" w:ascii="Liberation Sans" w:hAnsi="Liberation Sans"/>
          <w:color w:val="auto"/>
          <w:kern w:val="0"/>
          <w:sz w:val="22"/>
          <w:szCs w:val="22"/>
          <w:lang w:val="es-ES" w:eastAsia="en-US" w:bidi="ar-SA"/>
        </w:rPr>
        <w:t xml:space="preserve"> representante de la </w:t>
      </w:r>
      <w:r>
        <w:rPr>
          <w:rFonts w:eastAsia="Calibri" w:cs="Arial" w:ascii="Liberation Sans" w:hAnsi="Liberation Sans"/>
          <w:color w:val="auto"/>
          <w:kern w:val="0"/>
          <w:sz w:val="22"/>
          <w:szCs w:val="22"/>
          <w:lang w:val="es-ES" w:eastAsia="en-US" w:bidi="ar-SA"/>
        </w:rPr>
        <w:t>Facultad de Ciencias de la Salud</w:t>
      </w:r>
      <w:r>
        <w:rPr>
          <w:rFonts w:eastAsia="Calibri" w:cs="Arial" w:ascii="Liberation Sans" w:hAnsi="Liberation Sans"/>
          <w:color w:val="auto"/>
          <w:kern w:val="0"/>
          <w:sz w:val="22"/>
          <w:szCs w:val="22"/>
          <w:lang w:val="es-ES" w:eastAsia="en-US" w:bidi="ar-SA"/>
        </w:rPr>
        <w:t>, que se incorpora al Consejo.</w:t>
      </w:r>
    </w:p>
    <w:p>
      <w:pPr>
        <w:pStyle w:val="TextBody"/>
        <w:numPr>
          <w:ilvl w:val="0"/>
          <w:numId w:val="4"/>
        </w:numPr>
        <w:rPr>
          <w:rFonts w:ascii="Liberation Sans" w:hAnsi="Liberation Sans"/>
        </w:rPr>
      </w:pPr>
      <w:r>
        <w:rPr>
          <w:rFonts w:ascii="Liberation Sans" w:hAnsi="Liberation Sans"/>
        </w:rPr>
        <w:t xml:space="preserve">Relación de actividades realizadas desde la última reunión ordinaria, </w:t>
      </w:r>
      <w:r>
        <w:rPr>
          <w:rFonts w:ascii="Liberation Sans" w:hAnsi="Liberation Sans"/>
        </w:rPr>
        <w:t>en relación con las funciones del Consejo:</w:t>
      </w:r>
    </w:p>
    <w:p>
      <w:pPr>
        <w:pStyle w:val="TextBody"/>
        <w:numPr>
          <w:ilvl w:val="1"/>
          <w:numId w:val="4"/>
        </w:numPr>
        <w:rPr>
          <w:rFonts w:ascii="Liberation Sans" w:hAnsi="Liberation Sans"/>
        </w:rPr>
      </w:pPr>
      <w:r>
        <w:rPr>
          <w:rFonts w:ascii="Liberation Sans" w:hAnsi="Liberation Sans"/>
        </w:rPr>
        <w:t>Gestión de la Convocatoria de Asignaturas en Abierto 2022-2023, y preparación de la Convocatoria 2023-2024.</w:t>
      </w:r>
    </w:p>
    <w:p>
      <w:pPr>
        <w:pStyle w:val="TextBody"/>
        <w:numPr>
          <w:ilvl w:val="1"/>
          <w:numId w:val="4"/>
        </w:numPr>
        <w:rPr>
          <w:rFonts w:ascii="Liberation Sans" w:hAnsi="Liberation Sans"/>
        </w:rPr>
      </w:pPr>
      <w:r>
        <w:rPr>
          <w:rFonts w:ascii="Liberation Sans" w:hAnsi="Liberation Sans"/>
        </w:rPr>
        <w:t>Puesta en marcha de la Convocatoria de Revistas en Acceso Abierto.</w:t>
      </w:r>
    </w:p>
    <w:p>
      <w:pPr>
        <w:pStyle w:val="TextBody"/>
        <w:numPr>
          <w:ilvl w:val="1"/>
          <w:numId w:val="4"/>
        </w:numPr>
        <w:rPr>
          <w:rFonts w:ascii="Liberation Sans" w:hAnsi="Liberation Sans"/>
        </w:rPr>
      </w:pPr>
      <w:r>
        <w:rPr>
          <w:rFonts w:ascii="Liberation Sans" w:hAnsi="Liberation Sans"/>
        </w:rPr>
        <w:t xml:space="preserve">Apoyo </w:t>
      </w:r>
      <w:r>
        <w:rPr>
          <w:rFonts w:ascii="Liberation Sans" w:hAnsi="Liberation Sans"/>
        </w:rPr>
        <w:t xml:space="preserve">desde Biblioteca y Ofilibre </w:t>
      </w:r>
      <w:r>
        <w:rPr>
          <w:rFonts w:ascii="Liberation Sans" w:hAnsi="Liberation Sans"/>
        </w:rPr>
        <w:t xml:space="preserve">a la puesta en marcha del Módulo de acceso abierto de la plataforma de TFGs, </w:t>
      </w:r>
      <w:r>
        <w:rPr>
          <w:rFonts w:ascii="Liberation Sans" w:hAnsi="Liberation Sans"/>
        </w:rPr>
        <w:t xml:space="preserve">realizada por el Servicio de Tecnologías de la Información, </w:t>
      </w:r>
      <w:r>
        <w:rPr>
          <w:rFonts w:ascii="Liberation Sans" w:hAnsi="Liberation Sans"/>
        </w:rPr>
        <w:t>que permitirá depositar automáticamente los TFGs que así se desee en BURJC Digital. El despliegue de este módulo se espera para dentro de unos días, cuando haya terminado el periodo de entrega de TFGs en los centros que tienen estipulado uno fijo.</w:t>
      </w:r>
    </w:p>
    <w:p>
      <w:pPr>
        <w:pStyle w:val="TextBody"/>
        <w:numPr>
          <w:ilvl w:val="1"/>
          <w:numId w:val="4"/>
        </w:numPr>
        <w:rPr>
          <w:rFonts w:ascii="Liberation Sans" w:hAnsi="Liberation Sans"/>
        </w:rPr>
      </w:pPr>
      <w:r>
        <w:rPr>
          <w:rFonts w:ascii="Liberation Sans" w:hAnsi="Liberation Sans"/>
        </w:rPr>
        <w:t>Jornadas de Cultura Libre. Fueron celebradas en el Campus de Fuenlabrada, los días 29 y 30 de Marzo de 2023. Hubo talleres, 5 ponencias invitadas, talleres, presentaciones de asignaturas que se presentaron a la convocatoria de asignaturas en abierto, presentaciones de revistas en abierto de la Universidad, una feria con participación de varios grupos que mantuvieron stands relacionados con la temática de la jornada, ponencias cortas y pósters. También una sesión sobre ciencia abierta en colaboración con la Escuela Internacional de Doctorado, y presentaciones de Biblioteca, CIED, el Servicio de Tecnologías de la Información, y la OfiLibre. Algunos datos sobre las jornadas:</w:t>
      </w:r>
    </w:p>
    <w:p>
      <w:pPr>
        <w:pStyle w:val="TextBody"/>
        <w:numPr>
          <w:ilvl w:val="2"/>
          <w:numId w:val="4"/>
        </w:numPr>
        <w:rPr>
          <w:rFonts w:ascii="Liberation Sans" w:hAnsi="Liberation Sans"/>
        </w:rPr>
      </w:pPr>
      <w:r>
        <w:rPr>
          <w:rFonts w:ascii="Liberation Sans" w:hAnsi="Liberation Sans"/>
        </w:rPr>
        <w:t>Asistentes a las jornadas: 125.</w:t>
      </w:r>
    </w:p>
    <w:p>
      <w:pPr>
        <w:pStyle w:val="TextBody"/>
        <w:numPr>
          <w:ilvl w:val="2"/>
          <w:numId w:val="4"/>
        </w:numPr>
        <w:rPr>
          <w:rFonts w:ascii="Liberation Sans" w:hAnsi="Liberation Sans"/>
        </w:rPr>
      </w:pPr>
      <w:r>
        <w:rPr>
          <w:rFonts w:ascii="Liberation Sans" w:hAnsi="Liberation Sans"/>
        </w:rPr>
        <w:t>Asistentes a talleres: 93.</w:t>
      </w:r>
    </w:p>
    <w:p>
      <w:pPr>
        <w:pStyle w:val="TextBody"/>
        <w:numPr>
          <w:ilvl w:val="2"/>
          <w:numId w:val="4"/>
        </w:numPr>
        <w:rPr>
          <w:rFonts w:ascii="Liberation Sans" w:hAnsi="Liberation Sans"/>
        </w:rPr>
      </w:pPr>
      <w:r>
        <w:rPr>
          <w:rFonts w:ascii="Liberation Sans" w:hAnsi="Liberation Sans"/>
        </w:rPr>
        <w:t>Número de talleres: 10.</w:t>
      </w:r>
    </w:p>
    <w:p>
      <w:pPr>
        <w:pStyle w:val="TextBody"/>
        <w:numPr>
          <w:ilvl w:val="2"/>
          <w:numId w:val="4"/>
        </w:numPr>
        <w:rPr>
          <w:rFonts w:ascii="Liberation Sans" w:hAnsi="Liberation Sans"/>
        </w:rPr>
      </w:pPr>
      <w:r>
        <w:rPr>
          <w:rFonts w:ascii="Liberation Sans" w:hAnsi="Liberation Sans"/>
        </w:rPr>
        <w:t>Presentación de asignaturas en abierto: 8.</w:t>
      </w:r>
    </w:p>
    <w:p>
      <w:pPr>
        <w:pStyle w:val="TextBody"/>
        <w:numPr>
          <w:ilvl w:val="2"/>
          <w:numId w:val="4"/>
        </w:numPr>
        <w:rPr>
          <w:rFonts w:ascii="Liberation Sans" w:hAnsi="Liberation Sans"/>
        </w:rPr>
      </w:pPr>
      <w:r>
        <w:rPr>
          <w:rFonts w:ascii="Liberation Sans" w:hAnsi="Liberation Sans"/>
        </w:rPr>
        <w:t>Stands en feria: 10.</w:t>
      </w:r>
    </w:p>
    <w:p>
      <w:pPr>
        <w:pStyle w:val="TextBody"/>
        <w:numPr>
          <w:ilvl w:val="2"/>
          <w:numId w:val="4"/>
        </w:numPr>
        <w:rPr>
          <w:rFonts w:ascii="Liberation Sans" w:hAnsi="Liberation Sans"/>
        </w:rPr>
      </w:pPr>
      <w:r>
        <w:rPr>
          <w:rFonts w:ascii="Liberation Sans" w:hAnsi="Liberation Sans"/>
        </w:rPr>
        <w:t>Ponencias cortas: 15.</w:t>
      </w:r>
    </w:p>
    <w:p>
      <w:pPr>
        <w:pStyle w:val="TextBody"/>
        <w:numPr>
          <w:ilvl w:val="2"/>
          <w:numId w:val="4"/>
        </w:numPr>
        <w:rPr>
          <w:rFonts w:ascii="Liberation Sans" w:hAnsi="Liberation Sans"/>
        </w:rPr>
      </w:pPr>
      <w:r>
        <w:rPr>
          <w:rFonts w:ascii="Liberation Sans" w:hAnsi="Liberation Sans"/>
        </w:rPr>
        <w:t>Presentación de pósters: 8</w:t>
      </w:r>
    </w:p>
    <w:p>
      <w:pPr>
        <w:pStyle w:val="TextBody"/>
        <w:numPr>
          <w:ilvl w:val="2"/>
          <w:numId w:val="4"/>
        </w:numPr>
        <w:rPr>
          <w:rFonts w:ascii="Liberation Sans" w:hAnsi="Liberation Sans"/>
        </w:rPr>
      </w:pPr>
      <w:r>
        <w:rPr>
          <w:rFonts w:ascii="Liberation Sans" w:hAnsi="Liberation Sans"/>
        </w:rPr>
        <w:t>Presentación de revistas en abierto: 3</w:t>
      </w:r>
    </w:p>
    <w:p>
      <w:pPr>
        <w:pStyle w:val="TextBody"/>
        <w:numPr>
          <w:ilvl w:val="2"/>
          <w:numId w:val="4"/>
        </w:numPr>
        <w:rPr>
          <w:rFonts w:ascii="Liberation Sans" w:hAnsi="Liberation Sans"/>
        </w:rPr>
      </w:pPr>
      <w:r>
        <w:rPr>
          <w:rFonts w:ascii="Liberation Sans" w:hAnsi="Liberation Sans"/>
        </w:rPr>
        <w:t>Las jornadas terminaron con una lectura dramatizada por parte del Grupo de Teatro de la URJC Arrojo escénico.</w:t>
      </w:r>
    </w:p>
    <w:p>
      <w:pPr>
        <w:pStyle w:val="TextBody"/>
        <w:numPr>
          <w:ilvl w:val="1"/>
          <w:numId w:val="4"/>
        </w:numPr>
        <w:rPr>
          <w:rFonts w:ascii="Liberation Sans" w:hAnsi="Liberation Sans"/>
        </w:rPr>
      </w:pPr>
      <w:r>
        <w:rPr>
          <w:rFonts w:ascii="Liberation Sans" w:hAnsi="Liberation Sans"/>
        </w:rPr>
        <w:t>Más información sobre las Jornadas de Cultura Libre:</w:t>
      </w:r>
    </w:p>
    <w:p>
      <w:pPr>
        <w:pStyle w:val="TextBody"/>
        <w:numPr>
          <w:ilvl w:val="2"/>
          <w:numId w:val="4"/>
        </w:numPr>
        <w:rPr/>
      </w:pPr>
      <w:hyperlink r:id="rId3">
        <w:r>
          <w:rPr>
            <w:rStyle w:val="InternetLink"/>
            <w:rFonts w:ascii="Monospace" w:hAnsi="Monospace"/>
            <w:b w:val="false"/>
            <w:i w:val="false"/>
            <w:caps w:val="false"/>
            <w:smallCaps w:val="false"/>
            <w:spacing w:val="0"/>
            <w:sz w:val="21"/>
          </w:rPr>
          <w:t>https://ofilibre.urjc.es/blog/jornadas-programa/</w:t>
        </w:r>
      </w:hyperlink>
    </w:p>
    <w:p>
      <w:pPr>
        <w:pStyle w:val="TextBody"/>
        <w:numPr>
          <w:ilvl w:val="1"/>
          <w:numId w:val="4"/>
        </w:numPr>
        <w:rPr>
          <w:rFonts w:ascii="Liberation Sans" w:hAnsi="Liberation Sans"/>
        </w:rPr>
      </w:pPr>
      <w:r>
        <w:rPr>
          <w:rFonts w:ascii="Liberation Sans" w:hAnsi="Liberation Sans"/>
        </w:rPr>
        <w:t>Cursos de formación a PDI (Cultura Libre y Publicación en acceso abierto, por parte de la OfiLibre), Ciencia Abierta, por parte de Biblioteca.</w:t>
      </w:r>
    </w:p>
    <w:p>
      <w:pPr>
        <w:pStyle w:val="TextBody"/>
        <w:numPr>
          <w:ilvl w:val="1"/>
          <w:numId w:val="4"/>
        </w:numPr>
        <w:rPr>
          <w:rFonts w:ascii="Liberation Sans" w:hAnsi="Liberation Sans"/>
        </w:rPr>
      </w:pPr>
      <w:r>
        <w:rPr>
          <w:rFonts w:ascii="Liberation Sans" w:hAnsi="Liberation Sans"/>
        </w:rPr>
        <w:t>Colaboración en cursos de la Escuela Internacional de Doctorado en sus cursos sobre Ética de la Investigación y Publicación Científica en Acceso Abierto.</w:t>
      </w:r>
    </w:p>
    <w:p>
      <w:pPr>
        <w:pStyle w:val="TextBody"/>
        <w:numPr>
          <w:ilvl w:val="1"/>
          <w:numId w:val="4"/>
        </w:numPr>
        <w:rPr>
          <w:rFonts w:ascii="Liberation Sans" w:hAnsi="Liberation Sans"/>
        </w:rPr>
      </w:pPr>
      <w:r>
        <w:rPr>
          <w:rFonts w:ascii="Liberation Sans" w:hAnsi="Liberation Sans"/>
        </w:rPr>
        <w:t>Reuniones regulares de coordinación de OfiLibre y Biblioteca (incluyendo Publicaciones). Entre otros temas se han discutido en ellas la gestión de la Convocatoria de Asignaturas en Abierto, la puesta en marcha de la Convocatoria de Revistas en Abierto y su puesta en marcha, incluyendo el Proyecto Piloto sobre Revistas en Abierto, la preparación de la Convocatoria sobre Monografías en Abierto, y aspectos relacionados con la gestión del Archivo Abierto de la Universidad (BURJC Digital).</w:t>
      </w:r>
    </w:p>
    <w:p>
      <w:pPr>
        <w:pStyle w:val="TextBody"/>
        <w:numPr>
          <w:ilvl w:val="1"/>
          <w:numId w:val="4"/>
        </w:numPr>
        <w:rPr>
          <w:rFonts w:ascii="Liberation Sans" w:hAnsi="Liberation Sans"/>
        </w:rPr>
      </w:pPr>
      <w:r>
        <w:rPr>
          <w:rFonts w:ascii="Liberation Sans" w:hAnsi="Liberation Sans"/>
        </w:rPr>
        <w:t>Participación en Jornadas Madroño y Jornadas CRAI, organizadas por REBIUN.</w:t>
      </w:r>
    </w:p>
    <w:p>
      <w:pPr>
        <w:pStyle w:val="TextBody"/>
        <w:numPr>
          <w:ilvl w:val="1"/>
          <w:numId w:val="4"/>
        </w:numPr>
        <w:rPr>
          <w:rFonts w:ascii="Liberation Sans" w:hAnsi="Liberation Sans"/>
        </w:rPr>
      </w:pPr>
      <w:r>
        <w:rPr>
          <w:rFonts w:ascii="Liberation Sans" w:hAnsi="Liberation Sans"/>
        </w:rPr>
        <w:t>Acciones de coordinación sobre ciencia abierta, entre el Vicerrectorado de Investigación, Bibliotca y OfiLibre.</w:t>
      </w:r>
    </w:p>
    <w:p>
      <w:pPr>
        <w:pStyle w:val="TextBody"/>
        <w:numPr>
          <w:ilvl w:val="1"/>
          <w:numId w:val="4"/>
        </w:numPr>
        <w:rPr>
          <w:rFonts w:ascii="Liberation Sans" w:hAnsi="Liberation Sans"/>
        </w:rPr>
      </w:pPr>
      <w:r>
        <w:rPr>
          <w:rFonts w:ascii="Liberation Sans" w:hAnsi="Liberation Sans"/>
        </w:rPr>
        <w:t>Charlas y presentaciones sobre temas relacionados con la cultura libre, tanto por OfiLibre como por Biblioteca.</w:t>
      </w:r>
    </w:p>
    <w:p>
      <w:pPr>
        <w:pStyle w:val="TextBody"/>
        <w:numPr>
          <w:ilvl w:val="1"/>
          <w:numId w:val="4"/>
        </w:numPr>
        <w:rPr>
          <w:rFonts w:ascii="Liberation Sans" w:hAnsi="Liberation Sans"/>
        </w:rPr>
      </w:pPr>
      <w:r>
        <w:rPr>
          <w:rFonts w:ascii="Liberation Sans" w:hAnsi="Liberation Sans"/>
        </w:rPr>
        <w:t>Actividad en redes sociales, y sito web de OfiLibre y Biblioteca, así como producción de distintos documentos formativos e informativos sobre temas relacionados con la cultura libre y la publicación en abierto.</w:t>
      </w:r>
    </w:p>
    <w:p>
      <w:pPr>
        <w:pStyle w:val="Heading3"/>
        <w:numPr>
          <w:ilvl w:val="2"/>
          <w:numId w:val="2"/>
        </w:numPr>
        <w:rPr/>
      </w:pPr>
      <w:r>
        <w:rPr/>
        <w:t>2. Acta de las sesiones anteriores</w:t>
      </w:r>
    </w:p>
    <w:p>
      <w:pPr>
        <w:pStyle w:val="TextBody"/>
        <w:rPr>
          <w:rFonts w:ascii="Liberation Sans" w:hAnsi="Liberation Sans"/>
        </w:rPr>
      </w:pPr>
      <w:r>
        <w:rPr>
          <w:rFonts w:ascii="Liberation Sans" w:hAnsi="Liberation Sans"/>
        </w:rPr>
        <w:t xml:space="preserve">Lectura y aprobación, si procede, del acta de la reunión ordinaria de </w:t>
      </w:r>
      <w:r>
        <w:rPr>
          <w:rFonts w:ascii="Calibri;sans-serif" w:hAnsi="Calibri;sans-serif"/>
          <w:b w:val="false"/>
          <w:i w:val="false"/>
          <w:caps w:val="false"/>
          <w:smallCaps w:val="false"/>
          <w:color w:val="000000"/>
          <w:spacing w:val="0"/>
          <w:sz w:val="24"/>
          <w:lang w:val="es-ES"/>
        </w:rPr>
        <w:t>3</w:t>
      </w:r>
      <w:r>
        <w:rPr>
          <w:rFonts w:ascii="Calibri;sans-serif" w:hAnsi="Calibri;sans-serif"/>
          <w:b w:val="false"/>
          <w:i w:val="false"/>
          <w:caps w:val="false"/>
          <w:smallCaps w:val="false"/>
          <w:color w:val="000000"/>
          <w:spacing w:val="0"/>
          <w:sz w:val="24"/>
          <w:lang w:val="es-ES"/>
        </w:rPr>
        <w:t xml:space="preserve"> de </w:t>
      </w:r>
      <w:r>
        <w:rPr>
          <w:rFonts w:ascii="Calibri;sans-serif" w:hAnsi="Calibri;sans-serif"/>
          <w:b w:val="false"/>
          <w:i w:val="false"/>
          <w:caps w:val="false"/>
          <w:smallCaps w:val="false"/>
          <w:color w:val="000000"/>
          <w:spacing w:val="0"/>
          <w:sz w:val="24"/>
          <w:lang w:val="es-ES"/>
        </w:rPr>
        <w:t xml:space="preserve">noviembre </w:t>
      </w:r>
      <w:r>
        <w:rPr>
          <w:rFonts w:ascii="Calibri;sans-serif" w:hAnsi="Calibri;sans-serif"/>
          <w:b w:val="false"/>
          <w:i w:val="false"/>
          <w:caps w:val="false"/>
          <w:smallCaps w:val="false"/>
          <w:color w:val="000000"/>
          <w:spacing w:val="0"/>
          <w:sz w:val="24"/>
          <w:lang w:val="es-ES"/>
        </w:rPr>
        <w:t>de 2022.</w:t>
      </w:r>
    </w:p>
    <w:p>
      <w:pPr>
        <w:pStyle w:val="TextBody"/>
        <w:rPr>
          <w:rFonts w:ascii="Liberation Sans" w:hAnsi="Liberation Sans"/>
        </w:rPr>
      </w:pPr>
      <w:r>
        <w:rPr>
          <w:rFonts w:ascii="Liberation Sans" w:hAnsi="Liberation Sans"/>
        </w:rPr>
        <w:t>El acta es aprobada por unanimidad.</w:t>
      </w:r>
    </w:p>
    <w:p>
      <w:pPr>
        <w:pStyle w:val="TextBody"/>
        <w:rPr>
          <w:rFonts w:ascii="Liberation Sans" w:hAnsi="Liberation Sans"/>
        </w:rPr>
      </w:pPr>
      <w:r>
        <w:rPr>
          <w:rFonts w:ascii="Liberation Sans" w:hAnsi="Liberation Sans"/>
        </w:rPr>
        <w:t>Lectura y aprobación, si procede, del acta de la reunión extraordinaria de 1</w:t>
      </w:r>
      <w:r>
        <w:rPr>
          <w:rFonts w:ascii="Liberation Sans" w:hAnsi="Liberation Sans"/>
        </w:rPr>
        <w:t>5</w:t>
      </w:r>
      <w:r>
        <w:rPr>
          <w:rFonts w:ascii="Liberation Sans" w:hAnsi="Liberation Sans"/>
        </w:rPr>
        <w:t xml:space="preserve"> de </w:t>
      </w:r>
      <w:r>
        <w:rPr>
          <w:rFonts w:ascii="Liberation Sans" w:hAnsi="Liberation Sans"/>
        </w:rPr>
        <w:t>diciembre</w:t>
      </w:r>
      <w:r>
        <w:rPr>
          <w:rFonts w:ascii="Liberation Sans" w:hAnsi="Liberation Sans"/>
        </w:rPr>
        <w:t xml:space="preserve"> de 2022.</w:t>
      </w:r>
    </w:p>
    <w:p>
      <w:pPr>
        <w:pStyle w:val="TextBody"/>
        <w:rPr>
          <w:rFonts w:ascii="Liberation Sans" w:hAnsi="Liberation Sans"/>
        </w:rPr>
      </w:pPr>
      <w:r>
        <w:rPr>
          <w:rFonts w:ascii="Liberation Sans" w:hAnsi="Liberation Sans"/>
        </w:rPr>
        <w:t>El acta es aprobada por unanimidad.</w:t>
      </w:r>
    </w:p>
    <w:p>
      <w:pPr>
        <w:pStyle w:val="TextBody"/>
        <w:rPr>
          <w:rFonts w:ascii="Calibri;sans-serif" w:hAnsi="Calibri;sans-serif"/>
          <w:b w:val="false"/>
          <w:i w:val="false"/>
          <w:caps w:val="false"/>
          <w:smallCaps w:val="false"/>
          <w:color w:val="000000"/>
          <w:spacing w:val="0"/>
          <w:sz w:val="24"/>
          <w:lang w:val="es-ES"/>
        </w:rPr>
      </w:pPr>
      <w:r>
        <w:rPr>
          <w:rFonts w:ascii="Calibri;sans-serif" w:hAnsi="Calibri;sans-serif"/>
          <w:b w:val="false"/>
          <w:i w:val="false"/>
          <w:caps w:val="false"/>
          <w:smallCaps w:val="false"/>
          <w:color w:val="000000"/>
          <w:spacing w:val="0"/>
          <w:sz w:val="24"/>
          <w:lang w:val="es-ES"/>
        </w:rPr>
      </w:r>
    </w:p>
    <w:p>
      <w:pPr>
        <w:pStyle w:val="Heading3"/>
        <w:numPr>
          <w:ilvl w:val="2"/>
          <w:numId w:val="2"/>
        </w:numPr>
        <w:rPr/>
      </w:pPr>
      <w:r>
        <w:rPr/>
        <w:t xml:space="preserve">3. </w:t>
      </w:r>
      <w:r>
        <w:rPr/>
        <w:t>Resultados de la Convocatoria de Asignaturas en Abierto 2022-2023</w:t>
      </w:r>
    </w:p>
    <w:p>
      <w:pPr>
        <w:pStyle w:val="TextBody"/>
        <w:rPr>
          <w:sz w:val="22"/>
          <w:szCs w:val="22"/>
        </w:rPr>
      </w:pPr>
      <w:r>
        <w:rPr>
          <w:sz w:val="22"/>
          <w:szCs w:val="22"/>
        </w:rPr>
        <w:t xml:space="preserve">Mercedes del Hoyo comenta algunos de los resultados de la Convocatoria </w:t>
      </w:r>
      <w:r>
        <w:rPr>
          <w:rFonts w:ascii="Calibri;sans-serif" w:hAnsi="Calibri;sans-serif"/>
          <w:b w:val="false"/>
          <w:i w:val="false"/>
          <w:caps w:val="false"/>
          <w:smallCaps w:val="false"/>
          <w:color w:val="000000"/>
          <w:spacing w:val="0"/>
          <w:sz w:val="22"/>
          <w:szCs w:val="22"/>
          <w:lang w:val="es-ES"/>
        </w:rPr>
        <w:t xml:space="preserve">para el reconocimiento de publicación de asignaturas en acceso abierto, </w:t>
      </w:r>
      <w:r>
        <w:rPr>
          <w:rFonts w:ascii="Calibri;sans-serif" w:hAnsi="Calibri;sans-serif"/>
          <w:b w:val="false"/>
          <w:i w:val="false"/>
          <w:caps w:val="false"/>
          <w:smallCaps w:val="false"/>
          <w:color w:val="000000"/>
          <w:spacing w:val="0"/>
          <w:sz w:val="22"/>
          <w:szCs w:val="22"/>
          <w:lang w:val="es-ES"/>
        </w:rPr>
        <w:t>en su edición de 2022-2023. La convocatoria ya ha sido resuelta en sus dos cuatrimestres, y el listado definitivo del segundo está a punto de publicarse. Algunos detalles numéricos:</w:t>
      </w:r>
    </w:p>
    <w:p>
      <w:pPr>
        <w:pStyle w:val="TextBody"/>
        <w:rPr/>
      </w:pPr>
      <w:r>
        <w:rPr/>
        <w:t>Resultados de la convocatoria de primer cuatrimestre:</w:t>
      </w:r>
    </w:p>
    <w:p>
      <w:pPr>
        <w:pStyle w:val="TextBody"/>
        <w:numPr>
          <w:ilvl w:val="0"/>
          <w:numId w:val="5"/>
        </w:numPr>
        <w:rPr/>
      </w:pPr>
      <w:r>
        <w:rPr/>
        <w:t>83 docentes autores/as de materiales</w:t>
      </w:r>
    </w:p>
    <w:p>
      <w:pPr>
        <w:pStyle w:val="TextBody"/>
        <w:numPr>
          <w:ilvl w:val="0"/>
          <w:numId w:val="5"/>
        </w:numPr>
        <w:rPr/>
      </w:pPr>
      <w:r>
        <w:rPr/>
        <w:t>36 guías de asignaturas</w:t>
      </w:r>
    </w:p>
    <w:p>
      <w:pPr>
        <w:pStyle w:val="TextBody"/>
        <w:numPr>
          <w:ilvl w:val="0"/>
          <w:numId w:val="5"/>
        </w:numPr>
        <w:rPr/>
      </w:pPr>
      <w:r>
        <w:rPr/>
        <w:t>34 colecciones de apuntes</w:t>
      </w:r>
    </w:p>
    <w:p>
      <w:pPr>
        <w:pStyle w:val="TextBody"/>
        <w:numPr>
          <w:ilvl w:val="0"/>
          <w:numId w:val="5"/>
        </w:numPr>
        <w:rPr/>
      </w:pPr>
      <w:r>
        <w:rPr/>
        <w:t>39 colecciones de presentaciones o diapositivas</w:t>
      </w:r>
    </w:p>
    <w:p>
      <w:pPr>
        <w:pStyle w:val="TextBody"/>
        <w:numPr>
          <w:ilvl w:val="0"/>
          <w:numId w:val="5"/>
        </w:numPr>
        <w:rPr/>
      </w:pPr>
      <w:r>
        <w:rPr/>
        <w:t>40 colecciones de ejercicios, problemas trabajos o proyectos</w:t>
      </w:r>
    </w:p>
    <w:p>
      <w:pPr>
        <w:pStyle w:val="TextBody"/>
        <w:numPr>
          <w:ilvl w:val="0"/>
          <w:numId w:val="5"/>
        </w:numPr>
        <w:rPr/>
      </w:pPr>
      <w:r>
        <w:rPr/>
        <w:t>30 colecciones de pruebas de evaluación</w:t>
      </w:r>
    </w:p>
    <w:p>
      <w:pPr>
        <w:pStyle w:val="TextBody"/>
        <w:numPr>
          <w:ilvl w:val="0"/>
          <w:numId w:val="5"/>
        </w:numPr>
        <w:rPr/>
      </w:pPr>
      <w:r>
        <w:rPr/>
        <w:t>30 colecciones de vídeos cortos/videopíldoras o podcasts</w:t>
      </w:r>
    </w:p>
    <w:p>
      <w:pPr>
        <w:pStyle w:val="TextBody"/>
        <w:numPr>
          <w:ilvl w:val="0"/>
          <w:numId w:val="5"/>
        </w:numPr>
        <w:rPr/>
      </w:pPr>
      <w:r>
        <w:rPr/>
        <w:t>14 Colecciones de otros materiales (ejemplo colecciones de programas de ordenador o colecciones de ilustraciones)</w:t>
      </w:r>
    </w:p>
    <w:p>
      <w:pPr>
        <w:pStyle w:val="TextBody"/>
        <w:rPr/>
      </w:pPr>
      <w:r>
        <w:rPr/>
        <w:t>Resultados de la convocatoria de segundo cuatrimestre:</w:t>
      </w:r>
    </w:p>
    <w:p>
      <w:pPr>
        <w:pStyle w:val="TextBody"/>
        <w:numPr>
          <w:ilvl w:val="0"/>
          <w:numId w:val="6"/>
        </w:numPr>
        <w:rPr/>
      </w:pPr>
      <w:r>
        <w:rPr/>
        <w:t>40 asignaturas</w:t>
      </w:r>
    </w:p>
    <w:p>
      <w:pPr>
        <w:pStyle w:val="TextBody"/>
        <w:numPr>
          <w:ilvl w:val="0"/>
          <w:numId w:val="6"/>
        </w:numPr>
        <w:rPr/>
      </w:pPr>
      <w:r>
        <w:rPr/>
        <w:t>65 autores</w:t>
      </w:r>
    </w:p>
    <w:p>
      <w:pPr>
        <w:pStyle w:val="TextBody"/>
        <w:numPr>
          <w:ilvl w:val="0"/>
          <w:numId w:val="6"/>
        </w:numPr>
        <w:rPr/>
      </w:pPr>
      <w:r>
        <w:rPr/>
        <w:t>16 colecciones de apuntes</w:t>
      </w:r>
    </w:p>
    <w:p>
      <w:pPr>
        <w:pStyle w:val="TextBody"/>
        <w:numPr>
          <w:ilvl w:val="0"/>
          <w:numId w:val="6"/>
        </w:numPr>
        <w:rPr/>
      </w:pPr>
      <w:r>
        <w:rPr/>
        <w:t>32 presentaciones o diapositivas</w:t>
      </w:r>
    </w:p>
    <w:p>
      <w:pPr>
        <w:pStyle w:val="TextBody"/>
        <w:numPr>
          <w:ilvl w:val="0"/>
          <w:numId w:val="6"/>
        </w:numPr>
        <w:rPr/>
      </w:pPr>
      <w:r>
        <w:rPr/>
        <w:t>31 colecciones de ejercicios, problemas, etc.</w:t>
      </w:r>
    </w:p>
    <w:p>
      <w:pPr>
        <w:pStyle w:val="TextBody"/>
        <w:numPr>
          <w:ilvl w:val="0"/>
          <w:numId w:val="6"/>
        </w:numPr>
        <w:rPr/>
      </w:pPr>
      <w:r>
        <w:rPr/>
        <w:t>22 colecciones de pruebas de evaluación</w:t>
      </w:r>
    </w:p>
    <w:p>
      <w:pPr>
        <w:pStyle w:val="TextBody"/>
        <w:numPr>
          <w:ilvl w:val="0"/>
          <w:numId w:val="6"/>
        </w:numPr>
        <w:rPr/>
      </w:pPr>
      <w:r>
        <w:rPr/>
        <w:t>18 colecciones de vídeos cortos, podcast, etc.</w:t>
      </w:r>
    </w:p>
    <w:p>
      <w:pPr>
        <w:pStyle w:val="TextBody"/>
        <w:numPr>
          <w:ilvl w:val="0"/>
          <w:numId w:val="6"/>
        </w:numPr>
        <w:rPr/>
      </w:pPr>
      <w:r>
        <w:rPr/>
        <w:t>6 colecciones de otros materiales</w:t>
      </w:r>
    </w:p>
    <w:p>
      <w:pPr>
        <w:pStyle w:val="TextBody"/>
        <w:rPr/>
      </w:pPr>
      <w:r>
        <w:rPr/>
        <w:t>Algunos enlaces con más detalles sobre estos números:</w:t>
      </w:r>
    </w:p>
    <w:p>
      <w:pPr>
        <w:pStyle w:val="TextBody"/>
        <w:numPr>
          <w:ilvl w:val="0"/>
          <w:numId w:val="7"/>
        </w:numPr>
        <w:rPr/>
      </w:pPr>
      <w:hyperlink r:id="rId4">
        <w:r>
          <w:rPr>
            <w:rStyle w:val="InternetLink"/>
            <w:rFonts w:ascii="Monospace" w:hAnsi="Monospace"/>
            <w:b w:val="false"/>
            <w:i w:val="false"/>
            <w:caps w:val="false"/>
            <w:smallCaps w:val="false"/>
            <w:spacing w:val="0"/>
            <w:sz w:val="20"/>
            <w:szCs w:val="20"/>
          </w:rPr>
          <w:t>https://ofilibre.urjc.es/blog/2023-02-28-resultados-convocatoria-asignaturas/</w:t>
        </w:r>
      </w:hyperlink>
    </w:p>
    <w:p>
      <w:pPr>
        <w:pStyle w:val="TextBody"/>
        <w:numPr>
          <w:ilvl w:val="0"/>
          <w:numId w:val="7"/>
        </w:numPr>
        <w:rPr/>
      </w:pPr>
      <w:hyperlink r:id="rId5">
        <w:r>
          <w:rPr>
            <w:rStyle w:val="InternetLink"/>
            <w:rFonts w:ascii="Monospace" w:hAnsi="Monospace"/>
            <w:b w:val="false"/>
            <w:i w:val="false"/>
            <w:caps w:val="false"/>
            <w:smallCaps w:val="false"/>
            <w:spacing w:val="0"/>
            <w:sz w:val="20"/>
            <w:szCs w:val="20"/>
          </w:rPr>
          <w:t>https://ofilibre.urjc.es/blog/2023-resultados-convocatoria-asignaturas/</w:t>
        </w:r>
      </w:hyperlink>
    </w:p>
    <w:p>
      <w:pPr>
        <w:pStyle w:val="TextBody"/>
        <w:rPr/>
      </w:pPr>
      <w:r>
        <w:rPr/>
        <w:t>Listados de materiales y asignaturas (primer cuatrimestre):</w:t>
      </w:r>
    </w:p>
    <w:p>
      <w:pPr>
        <w:pStyle w:val="TextBody"/>
        <w:numPr>
          <w:ilvl w:val="0"/>
          <w:numId w:val="8"/>
        </w:numPr>
        <w:rPr/>
      </w:pPr>
      <w:hyperlink r:id="rId6">
        <w:r>
          <w:rPr>
            <w:rStyle w:val="InternetLink"/>
            <w:rFonts w:ascii="Monospace" w:hAnsi="Monospace"/>
            <w:b w:val="false"/>
            <w:i w:val="false"/>
            <w:caps w:val="false"/>
            <w:smallCaps w:val="false"/>
            <w:spacing w:val="0"/>
            <w:sz w:val="20"/>
            <w:szCs w:val="20"/>
          </w:rPr>
          <w:t>https://ofilibre.urjc.es/blog/asignaturas-abierto-2022-2023-1/</w:t>
        </w:r>
      </w:hyperlink>
    </w:p>
    <w:p>
      <w:pPr>
        <w:pStyle w:val="TextBody"/>
        <w:numPr>
          <w:ilvl w:val="0"/>
          <w:numId w:val="8"/>
        </w:numPr>
        <w:rPr/>
      </w:pPr>
      <w:hyperlink r:id="rId7">
        <w:r>
          <w:rPr>
            <w:rStyle w:val="InternetLink"/>
            <w:rFonts w:ascii="Monospace" w:hAnsi="Monospace"/>
            <w:b w:val="false"/>
            <w:i w:val="false"/>
            <w:caps w:val="false"/>
            <w:smallCaps w:val="false"/>
            <w:spacing w:val="0"/>
            <w:sz w:val="20"/>
            <w:szCs w:val="20"/>
          </w:rPr>
          <w:t>https://online.urjc.es/es/para-futuros-estudiantes/asignaturas-en-abierto</w:t>
        </w:r>
      </w:hyperlink>
      <w:r>
        <w:rPr/>
        <w:br/>
      </w:r>
    </w:p>
    <w:p>
      <w:pPr>
        <w:pStyle w:val="Heading3"/>
        <w:numPr>
          <w:ilvl w:val="2"/>
          <w:numId w:val="2"/>
        </w:numPr>
        <w:rPr/>
      </w:pPr>
      <w:r>
        <w:rPr/>
        <w:t>4. Convocatoria de Asignaturas en Abierto 2023-2024</w:t>
      </w:r>
    </w:p>
    <w:p>
      <w:pPr>
        <w:pStyle w:val="TextBody"/>
        <w:rPr>
          <w:sz w:val="22"/>
          <w:szCs w:val="22"/>
        </w:rPr>
      </w:pPr>
      <w:r>
        <w:rPr>
          <w:sz w:val="22"/>
          <w:szCs w:val="22"/>
        </w:rPr>
        <w:t xml:space="preserve">Mercedes del Hoyo y Jesús González detallan los aspectos fundamentales de la Convocatoria </w:t>
      </w:r>
      <w:r>
        <w:rPr>
          <w:rFonts w:ascii="Calibri;sans-serif" w:hAnsi="Calibri;sans-serif"/>
          <w:b w:val="false"/>
          <w:i w:val="false"/>
          <w:caps w:val="false"/>
          <w:smallCaps w:val="false"/>
          <w:color w:val="000000"/>
          <w:spacing w:val="0"/>
          <w:sz w:val="22"/>
          <w:szCs w:val="22"/>
          <w:lang w:val="es-ES"/>
        </w:rPr>
        <w:t xml:space="preserve">para el reconocimiento de publicación de asignaturas en acceso abierto, </w:t>
      </w:r>
      <w:r>
        <w:rPr>
          <w:rFonts w:ascii="Calibri;sans-serif" w:hAnsi="Calibri;sans-serif"/>
          <w:b w:val="false"/>
          <w:i w:val="false"/>
          <w:caps w:val="false"/>
          <w:smallCaps w:val="false"/>
          <w:color w:val="000000"/>
          <w:spacing w:val="0"/>
          <w:sz w:val="22"/>
          <w:szCs w:val="22"/>
          <w:lang w:val="es-ES"/>
        </w:rPr>
        <w:t xml:space="preserve">en su edición de </w:t>
      </w:r>
      <w:r>
        <w:rPr>
          <w:rFonts w:ascii="Calibri;sans-serif" w:hAnsi="Calibri;sans-serif"/>
          <w:b w:val="false"/>
          <w:i w:val="false"/>
          <w:caps w:val="false"/>
          <w:smallCaps w:val="false"/>
          <w:color w:val="000000"/>
          <w:spacing w:val="0"/>
          <w:sz w:val="22"/>
          <w:szCs w:val="22"/>
          <w:lang w:val="es-ES"/>
        </w:rPr>
        <w:t>2023-2024</w:t>
      </w:r>
      <w:r>
        <w:rPr>
          <w:sz w:val="22"/>
          <w:szCs w:val="22"/>
        </w:rPr>
        <w:t>, cuyo texto se ha enviado como adjunto. Se explica que dado que es similar a la convocatoria del curso pasado, se envía directamente para su aprobación si procede. Se explica también que es posible que la convocatoria aún tenga algún cambio de detalle, debido a comentarios de los vicerrectorados implicados, y a su paso por Asesoría Jurídica, antes de ser sancionada por el Recto</w:t>
      </w:r>
      <w:r>
        <w:rPr>
          <w:sz w:val="22"/>
          <w:szCs w:val="22"/>
        </w:rPr>
        <w:t>r</w:t>
      </w:r>
      <w:r>
        <w:rPr>
          <w:sz w:val="22"/>
          <w:szCs w:val="22"/>
        </w:rPr>
        <w:t>.</w:t>
      </w:r>
    </w:p>
    <w:p>
      <w:pPr>
        <w:pStyle w:val="TextBody"/>
        <w:rPr/>
      </w:pPr>
      <w:r>
        <w:rPr/>
        <w:t>Sometida a aprobación, el texto de la convocatoria es a</w:t>
      </w:r>
      <w:r>
        <w:rPr/>
        <w:t>probado por unanimidad.</w:t>
      </w:r>
    </w:p>
    <w:p>
      <w:pPr>
        <w:pStyle w:val="TextBody"/>
        <w:rPr/>
      </w:pPr>
      <w:r>
        <w:rPr/>
      </w:r>
    </w:p>
    <w:p>
      <w:pPr>
        <w:pStyle w:val="Heading3"/>
        <w:numPr>
          <w:ilvl w:val="2"/>
          <w:numId w:val="2"/>
        </w:numPr>
        <w:rPr/>
      </w:pPr>
      <w:r>
        <w:rPr/>
        <w:t xml:space="preserve">5. </w:t>
      </w:r>
      <w:r>
        <w:rPr/>
        <w:t>Nuevas Plataformas de Publicación en Abierto</w:t>
      </w:r>
    </w:p>
    <w:p>
      <w:pPr>
        <w:pStyle w:val="TextBody"/>
        <w:numPr>
          <w:ilvl w:val="0"/>
          <w:numId w:val="2"/>
        </w:numPr>
        <w:spacing w:before="114" w:after="114"/>
        <w:rPr>
          <w:rFonts w:ascii="Calibri;sans-serif" w:hAnsi="Calibri;sans-serif"/>
          <w:b w:val="false"/>
          <w:i w:val="false"/>
          <w:caps w:val="false"/>
          <w:smallCaps w:val="false"/>
          <w:color w:val="000000"/>
          <w:spacing w:val="0"/>
          <w:sz w:val="22"/>
          <w:szCs w:val="22"/>
          <w:lang w:val="es-ES"/>
        </w:rPr>
      </w:pPr>
      <w:r>
        <w:rPr>
          <w:rFonts w:ascii="Calibri;sans-serif" w:hAnsi="Calibri;sans-serif"/>
          <w:b w:val="false"/>
          <w:i w:val="false"/>
          <w:caps w:val="false"/>
          <w:smallCaps w:val="false"/>
          <w:color w:val="000000"/>
          <w:spacing w:val="0"/>
          <w:sz w:val="22"/>
          <w:szCs w:val="22"/>
          <w:lang w:val="es-ES"/>
        </w:rPr>
        <w:t xml:space="preserve">Mercedes del Hoyo explica cómo el Reglamento de Acceso y Cultura Abierta de la Universidad identifica una serie de Plataformas de Publicación en Abierto de la Universidad, que están afectadas por ese Reglamento. Dado que la Universidad está poniendo en marcha dos nuevas plataformas, la </w:t>
      </w:r>
      <w:r>
        <w:rPr>
          <w:rFonts w:ascii="Calibri;sans-serif" w:hAnsi="Calibri;sans-serif"/>
          <w:b w:val="false"/>
          <w:i w:val="false"/>
          <w:caps w:val="false"/>
          <w:smallCaps w:val="false"/>
          <w:color w:val="000000"/>
          <w:spacing w:val="0"/>
          <w:sz w:val="22"/>
          <w:szCs w:val="22"/>
          <w:lang w:val="es-ES"/>
        </w:rPr>
        <w:t xml:space="preserve">Plataforma de Revistas de la URJC y la Plataforma de Monografías de la URJC, </w:t>
      </w:r>
      <w:r>
        <w:rPr>
          <w:rFonts w:ascii="Calibri;sans-serif" w:hAnsi="Calibri;sans-serif"/>
          <w:b w:val="false"/>
          <w:i w:val="false"/>
          <w:caps w:val="false"/>
          <w:smallCaps w:val="false"/>
          <w:color w:val="000000"/>
          <w:spacing w:val="0"/>
          <w:sz w:val="22"/>
          <w:szCs w:val="22"/>
          <w:lang w:val="es-ES"/>
        </w:rPr>
        <w:t>parece conveniente incluirlas en este listado</w:t>
      </w:r>
      <w:r>
        <w:rPr>
          <w:rFonts w:ascii="Calibri;sans-serif" w:hAnsi="Calibri;sans-serif"/>
          <w:b w:val="false"/>
          <w:i w:val="false"/>
          <w:caps w:val="false"/>
          <w:smallCaps w:val="false"/>
          <w:color w:val="000000"/>
          <w:spacing w:val="0"/>
          <w:sz w:val="22"/>
          <w:szCs w:val="22"/>
          <w:lang w:val="es-ES"/>
        </w:rPr>
        <w:t xml:space="preserve"> como Plataformas de Publicación en Acceso Abierto de la Universidad.</w:t>
      </w:r>
    </w:p>
    <w:p>
      <w:pPr>
        <w:pStyle w:val="TextBody"/>
        <w:numPr>
          <w:ilvl w:val="0"/>
          <w:numId w:val="2"/>
        </w:numPr>
        <w:spacing w:before="114" w:after="114"/>
        <w:rPr>
          <w:rFonts w:ascii="Calibri;sans-serif" w:hAnsi="Calibri;sans-serif"/>
          <w:b w:val="false"/>
          <w:i w:val="false"/>
          <w:caps w:val="false"/>
          <w:smallCaps w:val="false"/>
          <w:color w:val="000000"/>
          <w:spacing w:val="0"/>
          <w:sz w:val="22"/>
          <w:szCs w:val="22"/>
          <w:lang w:val="es-ES"/>
        </w:rPr>
      </w:pPr>
      <w:r>
        <w:rPr>
          <w:rFonts w:ascii="Calibri;sans-serif" w:hAnsi="Calibri;sans-serif"/>
          <w:b w:val="false"/>
          <w:i w:val="false"/>
          <w:caps w:val="false"/>
          <w:smallCaps w:val="false"/>
          <w:color w:val="000000"/>
          <w:spacing w:val="0"/>
          <w:sz w:val="22"/>
          <w:szCs w:val="22"/>
          <w:lang w:val="es-ES"/>
        </w:rPr>
        <w:t>Sometida a aprobación, la propuesta se aprueba por unanimidad.</w:t>
      </w:r>
    </w:p>
    <w:p>
      <w:pPr>
        <w:pStyle w:val="TextBody"/>
        <w:numPr>
          <w:ilvl w:val="0"/>
          <w:numId w:val="2"/>
        </w:numPr>
        <w:spacing w:before="114" w:after="114"/>
        <w:rPr>
          <w:rFonts w:ascii="Calibri;sans-serif" w:hAnsi="Calibri;sans-serif"/>
          <w:b w:val="false"/>
          <w:i w:val="false"/>
          <w:caps w:val="false"/>
          <w:smallCaps w:val="false"/>
          <w:color w:val="000000"/>
          <w:spacing w:val="0"/>
          <w:sz w:val="22"/>
          <w:szCs w:val="22"/>
          <w:lang w:val="es-ES"/>
        </w:rPr>
      </w:pPr>
      <w:r>
        <w:rPr>
          <w:rFonts w:ascii="Calibri;sans-serif" w:hAnsi="Calibri;sans-serif"/>
          <w:b w:val="false"/>
          <w:i w:val="false"/>
          <w:caps w:val="false"/>
          <w:smallCaps w:val="false"/>
          <w:color w:val="000000"/>
          <w:spacing w:val="0"/>
          <w:sz w:val="22"/>
          <w:szCs w:val="22"/>
          <w:lang w:val="es-ES"/>
        </w:rPr>
      </w:r>
    </w:p>
    <w:p>
      <w:pPr>
        <w:pStyle w:val="Heading3"/>
        <w:numPr>
          <w:ilvl w:val="2"/>
          <w:numId w:val="2"/>
        </w:numPr>
        <w:rPr/>
      </w:pPr>
      <w:r>
        <w:rPr/>
        <w:t>6</w:t>
      </w:r>
      <w:r>
        <w:rPr/>
        <w:t xml:space="preserve">. </w:t>
      </w:r>
      <w:r>
        <w:rPr/>
        <w:t>Convocatoria de Monografías en Abierto</w:t>
      </w:r>
    </w:p>
    <w:p>
      <w:pPr>
        <w:pStyle w:val="TextBody"/>
        <w:rPr/>
      </w:pPr>
      <w:r>
        <w:rPr/>
        <w:t xml:space="preserve">Mercedes del Hoyo explica cómo, siguiendo el camino abierto con la convoctoria de revistas académicas de la Universidad, se ha estado trabajando en una nueva </w:t>
      </w:r>
      <w:r>
        <w:rPr/>
        <w:t xml:space="preserve">Convocatoria pública de apoyo a la publicación de monografías académicas en acceso abierto de la URJC, </w:t>
      </w:r>
      <w:r>
        <w:rPr/>
        <w:t>que se ha adjuntado como anexo. Después de explicar los puntos fundamentales de la convocatoria, se anima a los consejeros a darle difusión en sus ámbitos, y a realizar cualquier comentario sobre ella que estimen oportuno. Se realizará un consejo extraordinario para recoger estos comentarios y someter el texto de la Convocatoria a aprobación si procede.</w:t>
      </w:r>
    </w:p>
    <w:p>
      <w:pPr>
        <w:pStyle w:val="TextBody"/>
        <w:rPr/>
      </w:pPr>
      <w:r>
        <w:rPr/>
      </w:r>
    </w:p>
    <w:p>
      <w:pPr>
        <w:pStyle w:val="Heading3"/>
        <w:numPr>
          <w:ilvl w:val="2"/>
          <w:numId w:val="2"/>
        </w:numPr>
        <w:rPr/>
      </w:pPr>
      <w:r>
        <w:rPr/>
        <w:t>7. Representante en la Comisión de Revistas</w:t>
      </w:r>
    </w:p>
    <w:p>
      <w:pPr>
        <w:pStyle w:val="TextBody"/>
        <w:rPr/>
      </w:pPr>
      <w:r>
        <w:rPr/>
        <w:t xml:space="preserve">Mercedes del Hoyo solicita candidatos para ser nombrados como </w:t>
      </w:r>
      <w:r>
        <w:rPr/>
        <w:t xml:space="preserve">representante en la comisión evaluadora de la Convocatoria de apoyo a la creación y mantenimiento de revistas académicas, </w:t>
      </w:r>
      <w:r>
        <w:rPr/>
        <w:t>en la que el Consejo nombra un representante.</w:t>
      </w:r>
    </w:p>
    <w:p>
      <w:pPr>
        <w:pStyle w:val="TextBody"/>
        <w:rPr/>
      </w:pPr>
      <w:r>
        <w:rPr/>
        <w:t xml:space="preserve">Tomás Zarza </w:t>
      </w:r>
      <w:r>
        <w:rPr/>
        <w:t>Núñez se ofrece como candidato.</w:t>
      </w:r>
    </w:p>
    <w:p>
      <w:pPr>
        <w:pStyle w:val="TextBody"/>
        <w:rPr/>
      </w:pPr>
      <w:r>
        <w:rPr/>
        <w:t>Sometido a refrendo, su nombramiento es aprobado por unanimidad.</w:t>
      </w:r>
    </w:p>
    <w:p>
      <w:pPr>
        <w:pStyle w:val="Heading3"/>
        <w:numPr>
          <w:ilvl w:val="2"/>
          <w:numId w:val="2"/>
        </w:numPr>
        <w:rPr/>
      </w:pPr>
      <w:r>
        <w:rPr/>
        <w:t>8</w:t>
      </w:r>
      <w:r>
        <w:rPr/>
        <w:t>. Ruegos y preguntas</w:t>
      </w:r>
      <w:r>
        <w:rPr>
          <w:rFonts w:cs="Arial"/>
          <w:szCs w:val="22"/>
        </w:rPr>
        <w:t xml:space="preserve">  </w:t>
      </w:r>
    </w:p>
    <w:p>
      <w:pPr>
        <w:pStyle w:val="TextBody"/>
        <w:rPr>
          <w:rFonts w:ascii="Liberation Sans" w:hAnsi="Liberation Sans"/>
          <w:b w:val="false"/>
          <w:b w:val="false"/>
          <w:bCs w:val="false"/>
        </w:rPr>
      </w:pPr>
      <w:r>
        <w:rPr>
          <w:rFonts w:cs="Arial" w:ascii="Liberation Sans" w:hAnsi="Liberation Sans"/>
          <w:b w:val="false"/>
          <w:bCs w:val="false"/>
          <w:szCs w:val="22"/>
        </w:rPr>
        <w:t xml:space="preserve">Tomás Zarza Núñez propone la creación de un </w:t>
      </w:r>
      <w:r>
        <w:rPr>
          <w:rFonts w:cs="Arial" w:ascii="Liberation Sans" w:hAnsi="Liberation Sans"/>
          <w:b w:val="false"/>
          <w:bCs w:val="false"/>
          <w:szCs w:val="22"/>
        </w:rPr>
        <w:t>video institucional sobre la política de acceso abierto de la Universidad.</w:t>
      </w:r>
    </w:p>
    <w:p>
      <w:pPr>
        <w:pStyle w:val="TextBody"/>
        <w:rPr>
          <w:rFonts w:ascii="Liberation Sans" w:hAnsi="Liberation Sans"/>
          <w:b w:val="false"/>
          <w:b w:val="false"/>
          <w:bCs w:val="false"/>
        </w:rPr>
      </w:pPr>
      <w:r>
        <w:rPr>
          <w:rFonts w:cs="Arial" w:ascii="Liberation Sans" w:hAnsi="Liberation Sans"/>
          <w:b w:val="false"/>
          <w:bCs w:val="false"/>
          <w:szCs w:val="22"/>
        </w:rPr>
        <w:t>Mercedes del Hoyo</w:t>
      </w:r>
      <w:r>
        <w:rPr>
          <w:rFonts w:cs="Arial" w:ascii="Liberation Sans" w:hAnsi="Liberation Sans"/>
          <w:b w:val="false"/>
          <w:bCs w:val="false"/>
          <w:szCs w:val="22"/>
        </w:rPr>
        <w:t xml:space="preserve"> agradece la idea, </w:t>
      </w:r>
      <w:r>
        <w:rPr>
          <w:rFonts w:cs="Arial" w:ascii="Liberation Sans" w:hAnsi="Liberation Sans"/>
          <w:b w:val="false"/>
          <w:bCs w:val="false"/>
          <w:szCs w:val="22"/>
        </w:rPr>
        <w:t>que</w:t>
      </w:r>
      <w:r>
        <w:rPr>
          <w:rFonts w:cs="Arial" w:ascii="Liberation Sans" w:hAnsi="Liberation Sans"/>
          <w:b w:val="false"/>
          <w:bCs w:val="false"/>
          <w:szCs w:val="22"/>
        </w:rPr>
        <w:t xml:space="preserve"> se tratará de poner en marcha.</w:t>
      </w:r>
    </w:p>
    <w:p>
      <w:pPr>
        <w:pStyle w:val="TextBody"/>
        <w:rPr>
          <w:rFonts w:ascii="Liberation Sans" w:hAnsi="Liberation Sans" w:cs="Arial"/>
          <w:b w:val="false"/>
          <w:b w:val="false"/>
          <w:bCs w:val="false"/>
          <w:szCs w:val="22"/>
        </w:rPr>
      </w:pPr>
      <w:r>
        <w:rPr>
          <w:rFonts w:cs="Arial" w:ascii="Liberation Sans" w:hAnsi="Liberation Sans"/>
          <w:b w:val="false"/>
          <w:bCs w:val="false"/>
          <w:szCs w:val="22"/>
        </w:rPr>
      </w:r>
    </w:p>
    <w:p>
      <w:pPr>
        <w:pStyle w:val="TextBody"/>
        <w:rPr>
          <w:rFonts w:ascii="Liberation Sans" w:hAnsi="Liberation Sans"/>
        </w:rPr>
      </w:pPr>
      <w:r>
        <w:rPr>
          <w:rFonts w:cs="Arial" w:ascii="Liberation Sans" w:hAnsi="Liberation Sans"/>
          <w:b/>
          <w:bCs/>
          <w:szCs w:val="22"/>
        </w:rPr>
        <w:t>Sin más asuntos que tratar, la reunión finaliza a las 1</w:t>
      </w:r>
      <w:r>
        <w:rPr>
          <w:rFonts w:cs="Arial" w:ascii="Liberation Sans" w:hAnsi="Liberation Sans"/>
          <w:b/>
          <w:bCs/>
          <w:szCs w:val="22"/>
        </w:rPr>
        <w:t>0</w:t>
      </w:r>
      <w:r>
        <w:rPr>
          <w:rFonts w:cs="Arial" w:ascii="Liberation Sans" w:hAnsi="Liberation Sans"/>
          <w:b/>
          <w:bCs/>
          <w:szCs w:val="22"/>
        </w:rPr>
        <w:t>:</w:t>
      </w:r>
      <w:r>
        <w:rPr>
          <w:rFonts w:cs="Arial" w:ascii="Liberation Sans" w:hAnsi="Liberation Sans"/>
          <w:b/>
          <w:bCs/>
          <w:szCs w:val="22"/>
        </w:rPr>
        <w:t>55</w:t>
      </w:r>
      <w:r>
        <w:rPr>
          <w:rFonts w:cs="Arial" w:ascii="Liberation Sans" w:hAnsi="Liberation Sans"/>
          <w:b/>
          <w:bCs/>
          <w:szCs w:val="22"/>
        </w:rPr>
        <w:t>.</w:t>
      </w:r>
    </w:p>
    <w:p>
      <w:pPr>
        <w:pStyle w:val="PlainText"/>
        <w:rPr>
          <w:rFonts w:ascii="Liberation Sans" w:hAnsi="Liberation Sans" w:cs="Arial"/>
          <w:szCs w:val="22"/>
        </w:rPr>
      </w:pPr>
      <w:r>
        <w:rPr>
          <w:rFonts w:cs="Arial" w:ascii="Liberation Sans" w:hAnsi="Liberation Sans"/>
          <w:szCs w:val="22"/>
        </w:rPr>
      </w:r>
    </w:p>
    <w:p>
      <w:pPr>
        <w:pStyle w:val="PlainText"/>
        <w:jc w:val="center"/>
        <w:rPr>
          <w:rFonts w:ascii="Liberation Sans" w:hAnsi="Liberation Sans" w:cs="Arial"/>
          <w:szCs w:val="22"/>
        </w:rPr>
      </w:pPr>
      <w:r>
        <w:rPr>
          <w:rFonts w:cs="Arial" w:ascii="Liberation Sans" w:hAnsi="Liberation Sans"/>
          <w:szCs w:val="22"/>
        </w:rPr>
      </w:r>
    </w:p>
    <w:p>
      <w:pPr>
        <w:pStyle w:val="Heading2"/>
        <w:numPr>
          <w:ilvl w:val="1"/>
          <w:numId w:val="2"/>
        </w:numPr>
        <w:jc w:val="center"/>
        <w:rPr/>
      </w:pPr>
      <w:r>
        <w:rPr/>
        <w:t>Anexos</w:t>
      </w:r>
    </w:p>
    <w:p>
      <w:pPr>
        <w:pStyle w:val="TextBody"/>
        <w:rPr>
          <w:rFonts w:ascii="Liberation Sans" w:hAnsi="Liberation Sans"/>
        </w:rPr>
      </w:pPr>
      <w:r>
        <w:rPr>
          <w:rFonts w:ascii="Liberation Sans" w:hAnsi="Liberation Sans"/>
        </w:rPr>
        <w:t>Punto 2:</w:t>
      </w:r>
    </w:p>
    <w:p>
      <w:pPr>
        <w:pStyle w:val="TextBody"/>
        <w:rPr>
          <w:rFonts w:ascii="Liberation Sans" w:hAnsi="Liberation Sans"/>
        </w:rPr>
      </w:pPr>
      <w:r>
        <w:rPr>
          <w:rFonts w:ascii="Liberation Sans" w:hAnsi="Liberation Sans"/>
        </w:rPr>
        <w:t xml:space="preserve">    • </w:t>
      </w:r>
      <w:r>
        <w:rPr>
          <w:rFonts w:ascii="Liberation Sans" w:hAnsi="Liberation Sans"/>
        </w:rPr>
        <w:t>Borrador de acta de la reunión ordinaria de 3 de noviembre de 2022.</w:t>
      </w:r>
    </w:p>
    <w:p>
      <w:pPr>
        <w:pStyle w:val="TextBody"/>
        <w:rPr>
          <w:rFonts w:ascii="Liberation Sans" w:hAnsi="Liberation Sans"/>
        </w:rPr>
      </w:pPr>
      <w:r>
        <w:rPr>
          <w:rFonts w:ascii="Liberation Sans" w:hAnsi="Liberation Sans"/>
        </w:rPr>
        <w:t xml:space="preserve">    • </w:t>
      </w:r>
      <w:r>
        <w:rPr>
          <w:rFonts w:ascii="Liberation Sans" w:hAnsi="Liberation Sans"/>
        </w:rPr>
        <w:t>Borrador de acta de la reunión extraordinaria de 15 de diciembre de 2022.</w:t>
      </w:r>
    </w:p>
    <w:p>
      <w:pPr>
        <w:pStyle w:val="TextBody"/>
        <w:rPr>
          <w:rFonts w:ascii="Liberation Sans" w:hAnsi="Liberation Sans"/>
        </w:rPr>
      </w:pPr>
      <w:r>
        <w:rPr>
          <w:rFonts w:ascii="Liberation Sans" w:hAnsi="Liberation Sans"/>
        </w:rPr>
        <w:t>Punto 4:</w:t>
      </w:r>
    </w:p>
    <w:p>
      <w:pPr>
        <w:pStyle w:val="TextBody"/>
        <w:rPr>
          <w:rFonts w:ascii="Liberation Sans" w:hAnsi="Liberation Sans"/>
        </w:rPr>
      </w:pPr>
      <w:r>
        <w:rPr>
          <w:rFonts w:ascii="Liberation Sans" w:hAnsi="Liberation Sans"/>
        </w:rPr>
        <w:t xml:space="preserve">    • </w:t>
      </w:r>
      <w:r>
        <w:rPr>
          <w:rFonts w:ascii="Liberation Sans" w:hAnsi="Liberation Sans"/>
        </w:rPr>
        <w:t>Borrador de Convocatoria para el reconocimiento de publicación de asignaturas en acceso abierto 2023-2024.</w:t>
      </w:r>
    </w:p>
    <w:p>
      <w:pPr>
        <w:pStyle w:val="TextBody"/>
        <w:rPr>
          <w:rFonts w:ascii="Liberation Sans" w:hAnsi="Liberation Sans"/>
        </w:rPr>
      </w:pPr>
      <w:r>
        <w:rPr>
          <w:rFonts w:ascii="Liberation Sans" w:hAnsi="Liberation Sans"/>
        </w:rPr>
        <w:t>Punto 6:</w:t>
      </w:r>
    </w:p>
    <w:p>
      <w:pPr>
        <w:pStyle w:val="TextBody"/>
        <w:spacing w:before="0" w:after="140"/>
        <w:rPr>
          <w:rFonts w:ascii="Liberation Sans" w:hAnsi="Liberation Sans"/>
        </w:rPr>
      </w:pPr>
      <w:r>
        <w:rPr>
          <w:rFonts w:ascii="Liberation Sans" w:hAnsi="Liberation Sans"/>
        </w:rPr>
        <w:t xml:space="preserve">    • </w:t>
      </w:r>
      <w:r>
        <w:rPr>
          <w:rFonts w:ascii="Liberation Sans" w:hAnsi="Liberation Sans"/>
        </w:rPr>
        <w:t>Borrador de  Convocatoria pública de apoyo a la publicación de monografías académicas en acceso abierto de la URJC.</w:t>
      </w:r>
    </w:p>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altName w:val="sans-serif"/>
    <w:charset w:val="01"/>
    <w:family w:val="auto"/>
    <w:pitch w:val="default"/>
  </w:font>
  <w:font w:name="Monospace">
    <w:charset w:val="01"/>
    <w:family w:val="auto"/>
    <w:pitch w:val="default"/>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01140" cy="572135"/>
          <wp:effectExtent l="0" t="0" r="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stretch>
                    <a:fillRect/>
                  </a:stretch>
                </pic:blipFill>
                <pic:spPr bwMode="auto">
                  <a:xfrm>
                    <a:off x="0" y="0"/>
                    <a:ext cx="1501140" cy="5721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mailMerge>
    <w:mainDocumentType w:val="formLetters"/>
    <w:dataType w:val="textFile"/>
    <w:query w:val="SELECT * FROM Asistentes_Seminario_2014-11.dbo.asistentes-seminario-2014-1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59" w:before="0" w:after="160"/>
      <w:jc w:val="left"/>
    </w:pPr>
    <w:rPr>
      <w:rFonts w:ascii="Calibri" w:hAnsi="Calibri" w:eastAsia="Calibri" w:cs="DejaVu Sans"/>
      <w:color w:val="auto"/>
      <w:kern w:val="0"/>
      <w:sz w:val="22"/>
      <w:szCs w:val="22"/>
      <w:lang w:val="es-ES" w:eastAsia="en-US" w:bidi="ar-SA"/>
    </w:rPr>
  </w:style>
  <w:style w:type="paragraph" w:styleId="Heading2">
    <w:name w:val="Heading 2"/>
    <w:basedOn w:val="Heading"/>
    <w:next w:val="TextBody"/>
    <w:qFormat/>
    <w:pPr>
      <w:numPr>
        <w:ilvl w:val="1"/>
        <w:numId w:val="2"/>
      </w:numPr>
      <w:spacing w:before="200" w:after="120"/>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paragraph" w:styleId="Heading4">
    <w:name w:val="Heading 4"/>
    <w:basedOn w:val="Heading"/>
    <w:next w:val="TextBody"/>
    <w:qFormat/>
    <w:pPr>
      <w:numPr>
        <w:ilvl w:val="3"/>
        <w:numId w:val="2"/>
      </w:numPr>
      <w:spacing w:before="120" w:after="120"/>
      <w:outlineLvl w:val="3"/>
    </w:pPr>
    <w:rPr>
      <w:b/>
      <w:bCs/>
      <w:i/>
      <w:iCs/>
      <w:sz w:val="26"/>
      <w:szCs w:val="26"/>
    </w:rPr>
  </w:style>
  <w:style w:type="character" w:styleId="DefaultParagraphFont">
    <w:name w:val="Default Paragraph Font"/>
    <w:qFormat/>
    <w:rPr/>
  </w:style>
  <w:style w:type="character" w:styleId="TextosinformatoCar">
    <w:name w:val="Texto sin formato Car"/>
    <w:basedOn w:val="DefaultParagraphFont"/>
    <w:link w:val="PlainText"/>
    <w:qFormat/>
    <w:rPr>
      <w:rFonts w:ascii="Calibri" w:hAnsi="Calibri"/>
      <w:szCs w:val="21"/>
    </w:rPr>
  </w:style>
  <w:style w:type="character" w:styleId="EncabezadoCar">
    <w:name w:val="Encabezado Car"/>
    <w:basedOn w:val="DefaultParagraphFont"/>
    <w:link w:val="Header"/>
    <w:qFormat/>
    <w:rPr/>
  </w:style>
  <w:style w:type="character" w:styleId="PiedepginaCar">
    <w:name w:val="Pie de página Car"/>
    <w:basedOn w:val="DefaultParagraphFont"/>
    <w:link w:val="Footer"/>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PlainText">
    <w:name w:val="Plain Text"/>
    <w:basedOn w:val="Normal"/>
    <w:link w:val="TextosinformatoCar"/>
    <w:qFormat/>
    <w:pPr>
      <w:spacing w:lineRule="auto" w:line="240" w:before="0" w:after="0"/>
    </w:pPr>
    <w:rPr>
      <w:rFonts w:ascii="Calibri" w:hAnsi="Calibri"/>
      <w:szCs w:val="21"/>
    </w:rPr>
  </w:style>
  <w:style w:type="paragraph" w:styleId="HeaderandFooter">
    <w:name w:val="Header and Footer"/>
    <w:basedOn w:val="Normal"/>
    <w:qFormat/>
    <w:pPr/>
    <w:rPr/>
  </w:style>
  <w:style w:type="paragraph" w:styleId="Header">
    <w:name w:val="Header"/>
    <w:basedOn w:val="Normal"/>
    <w:link w:val="EncabezadoCar"/>
    <w:pPr>
      <w:tabs>
        <w:tab w:val="clear" w:pos="708"/>
        <w:tab w:val="center" w:pos="4252" w:leader="none"/>
        <w:tab w:val="right" w:pos="8504" w:leader="none"/>
      </w:tabs>
      <w:spacing w:lineRule="auto" w:line="240" w:before="0" w:after="0"/>
    </w:pPr>
    <w:rPr/>
  </w:style>
  <w:style w:type="paragraph" w:styleId="Footer">
    <w:name w:val="Footer"/>
    <w:basedOn w:val="Normal"/>
    <w:link w:val="PiedepginaCar"/>
    <w:pPr>
      <w:tabs>
        <w:tab w:val="clear" w:pos="708"/>
        <w:tab w:val="center" w:pos="4252" w:leader="none"/>
        <w:tab w:val="right" w:pos="8504"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ofilibre.urjc.es/blog/jornadas-programa/" TargetMode="External"/><Relationship Id="rId4" Type="http://schemas.openxmlformats.org/officeDocument/2006/relationships/hyperlink" Target="https://ofilibre.urjc.es/blog/2023-02-28-resultados-convocatoria-asignaturas/" TargetMode="External"/><Relationship Id="rId5" Type="http://schemas.openxmlformats.org/officeDocument/2006/relationships/hyperlink" Target="https://ofilibre.urjc.es/blog/2023-resultados-convocatoria-asignaturas/" TargetMode="External"/><Relationship Id="rId6" Type="http://schemas.openxmlformats.org/officeDocument/2006/relationships/hyperlink" Target="https://ofilibre.urjc.es/blog/asignaturas-abierto-2022-2023-1/" TargetMode="External"/><Relationship Id="rId7" Type="http://schemas.openxmlformats.org/officeDocument/2006/relationships/hyperlink" Target="https://online.urjc.es/es/para-futuros-estudiantes/asignaturas-en-abierto"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305</TotalTime>
  <Application>LibreOffice/7.4.5.1$Linux_X86_64 LibreOffice_project/40$Build-1</Application>
  <AppVersion>15.0000</AppVersion>
  <Pages>7</Pages>
  <Words>1635</Words>
  <Characters>9121</Characters>
  <CharactersWithSpaces>10600</CharactersWithSpaces>
  <Paragraphs>123</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2021-11-15T08:34:00Z</dcterms:created>
  <dc:creator>Alejandro Rubio Ibáñez</dc:creator>
  <dc:description/>
  <dc:language>es-ES</dc:language>
  <cp:lastModifiedBy>Jesus Gonzalez-Barahona</cp:lastModifiedBy>
  <dcterms:modified xsi:type="dcterms:W3CDTF">2023-06-07T20:10:12Z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