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lainText"/>
        <w:rPr>
          <w:rFonts w:ascii="Liberation Sans" w:hAnsi="Liberation Sans"/>
        </w:rPr>
      </w:pPr>
      <w:r>
        <w:rPr>
          <w:rFonts w:ascii="Liberation Sans" w:hAnsi="Liberation Sans"/>
        </w:rPr>
      </w:r>
    </w:p>
    <w:p>
      <w:pPr>
        <w:pStyle w:val="PlainText"/>
        <w:rPr>
          <w:rFonts w:ascii="Liberation Sans" w:hAnsi="Liberation Sans" w:cs="Arial"/>
          <w:b/>
          <w:b/>
          <w:bCs/>
          <w:szCs w:val="22"/>
        </w:rPr>
      </w:pPr>
      <w:r>
        <w:rPr>
          <w:rFonts w:cs="Arial" w:ascii="Liberation Sans" w:hAnsi="Liberation Sans"/>
          <w:b/>
          <w:bCs/>
          <w:szCs w:val="22"/>
        </w:rPr>
      </w:r>
    </w:p>
    <w:p>
      <w:pPr>
        <w:pStyle w:val="Heading2"/>
        <w:numPr>
          <w:ilvl w:val="1"/>
          <w:numId w:val="2"/>
        </w:numPr>
        <w:jc w:val="center"/>
        <w:rPr>
          <w:rFonts w:cs="Arial"/>
          <w:b/>
          <w:b/>
          <w:bCs/>
          <w:szCs w:val="22"/>
        </w:rPr>
      </w:pPr>
      <w:r>
        <w:rPr>
          <w:rFonts w:cs="Arial"/>
          <w:b/>
          <w:bCs/>
          <w:szCs w:val="22"/>
        </w:rPr>
        <w:t xml:space="preserve">REUNIÓN </w:t>
      </w:r>
      <w:r>
        <w:rPr>
          <w:rFonts w:cs="Arial"/>
          <w:b/>
          <w:bCs/>
          <w:szCs w:val="22"/>
        </w:rPr>
        <w:t>EXTRA</w:t>
      </w:r>
      <w:r>
        <w:rPr>
          <w:rFonts w:cs="Arial"/>
          <w:b/>
          <w:bCs/>
          <w:szCs w:val="22"/>
        </w:rPr>
        <w:t>ORDINARIA DEL CONSEJO DE PUBLICACIÓN ABIERTA DE LA URJC</w:t>
      </w:r>
    </w:p>
    <w:p>
      <w:pPr>
        <w:pStyle w:val="Heading2"/>
        <w:numPr>
          <w:ilvl w:val="1"/>
          <w:numId w:val="2"/>
        </w:numPr>
        <w:jc w:val="center"/>
        <w:rPr/>
      </w:pPr>
      <w:r>
        <w:rPr/>
        <w:t>ACTA PROVISIONAL</w:t>
      </w:r>
    </w:p>
    <w:p>
      <w:pPr>
        <w:pStyle w:val="PlainText"/>
        <w:rPr>
          <w:rFonts w:ascii="Liberation Sans" w:hAnsi="Liberation Sans" w:cs="Arial"/>
          <w:b/>
          <w:b/>
          <w:bCs/>
          <w:szCs w:val="22"/>
        </w:rPr>
      </w:pPr>
      <w:r>
        <w:rPr>
          <w:rFonts w:cs="Arial" w:ascii="Liberation Sans" w:hAnsi="Liberation Sans"/>
          <w:b/>
          <w:bCs/>
          <w:szCs w:val="22"/>
        </w:rPr>
      </w:r>
    </w:p>
    <w:p>
      <w:pPr>
        <w:pStyle w:val="TextBody"/>
        <w:rPr/>
      </w:pPr>
      <w:r>
        <w:rPr>
          <w:rFonts w:cs="Arial" w:ascii="Liberation Sans" w:hAnsi="Liberation Sans"/>
          <w:b/>
          <w:bCs/>
          <w:szCs w:val="22"/>
        </w:rPr>
        <w:t>Fecha:</w:t>
      </w:r>
      <w:r>
        <w:rPr>
          <w:rFonts w:cs="Arial" w:ascii="Liberation Sans" w:hAnsi="Liberation Sans"/>
          <w:b w:val="false"/>
          <w:bCs w:val="false"/>
          <w:szCs w:val="22"/>
        </w:rPr>
        <w:t xml:space="preserve"> </w:t>
      </w:r>
      <w:r>
        <w:rPr>
          <w:rFonts w:cs="Arial" w:ascii="Liberation Sans" w:hAnsi="Liberation Sans"/>
          <w:b w:val="false"/>
          <w:bCs w:val="false"/>
          <w:szCs w:val="22"/>
        </w:rPr>
        <w:t>15</w:t>
      </w:r>
      <w:r>
        <w:rPr>
          <w:rFonts w:cs="Arial" w:ascii="Liberation Sans" w:hAnsi="Liberation Sans"/>
          <w:b w:val="false"/>
          <w:bCs w:val="false"/>
          <w:szCs w:val="22"/>
        </w:rPr>
        <w:t xml:space="preserve"> de </w:t>
      </w:r>
      <w:r>
        <w:rPr>
          <w:rFonts w:cs="Arial" w:ascii="Liberation Sans" w:hAnsi="Liberation Sans"/>
          <w:b w:val="false"/>
          <w:bCs w:val="false"/>
          <w:szCs w:val="22"/>
        </w:rPr>
        <w:t>dic</w:t>
      </w:r>
      <w:r>
        <w:rPr>
          <w:rFonts w:ascii="Liberation Sans" w:hAnsi="Liberation Sans"/>
        </w:rPr>
        <w:t>iembre de 20</w:t>
      </w:r>
      <w:r>
        <w:rPr>
          <w:rFonts w:cs="Arial" w:ascii="Liberation Sans" w:hAnsi="Liberation Sans"/>
          <w:b w:val="false"/>
          <w:bCs w:val="false"/>
          <w:szCs w:val="22"/>
        </w:rPr>
        <w:t>22</w:t>
      </w:r>
    </w:p>
    <w:p>
      <w:pPr>
        <w:pStyle w:val="TextBody"/>
        <w:rPr/>
      </w:pPr>
      <w:r>
        <w:rPr>
          <w:rFonts w:cs="Arial" w:ascii="Liberation Sans" w:hAnsi="Liberation Sans"/>
          <w:b/>
          <w:bCs/>
          <w:szCs w:val="22"/>
        </w:rPr>
        <w:t>Hora:</w:t>
      </w:r>
      <w:r>
        <w:rPr>
          <w:rFonts w:cs="Arial" w:ascii="Liberation Sans" w:hAnsi="Liberation Sans"/>
          <w:b w:val="false"/>
          <w:bCs w:val="false"/>
          <w:szCs w:val="22"/>
        </w:rPr>
        <w:t xml:space="preserve"> </w:t>
      </w:r>
      <w:r>
        <w:rPr>
          <w:rFonts w:cs="Arial" w:ascii="Liberation Sans" w:hAnsi="Liberation Sans"/>
          <w:b w:val="false"/>
          <w:bCs w:val="false"/>
          <w:szCs w:val="22"/>
        </w:rPr>
        <w:t>9</w:t>
      </w:r>
      <w:r>
        <w:rPr>
          <w:rFonts w:cs="Arial" w:ascii="Liberation Sans" w:hAnsi="Liberation Sans"/>
          <w:b w:val="false"/>
          <w:bCs w:val="false"/>
          <w:szCs w:val="22"/>
        </w:rPr>
        <w:t>:</w:t>
      </w:r>
      <w:r>
        <w:rPr>
          <w:rFonts w:cs="Arial" w:ascii="Liberation Sans" w:hAnsi="Liberation Sans"/>
          <w:b w:val="false"/>
          <w:bCs w:val="false"/>
          <w:szCs w:val="22"/>
        </w:rPr>
        <w:t>30</w:t>
      </w:r>
    </w:p>
    <w:p>
      <w:pPr>
        <w:pStyle w:val="TextBody"/>
        <w:rPr/>
      </w:pPr>
      <w:r>
        <w:rPr>
          <w:rFonts w:cs="Arial" w:ascii="Liberation Sans" w:hAnsi="Liberation Sans"/>
          <w:b/>
          <w:bCs/>
          <w:szCs w:val="22"/>
        </w:rPr>
        <w:t>Lugar:</w:t>
      </w:r>
      <w:r>
        <w:rPr>
          <w:rFonts w:cs="Arial" w:ascii="Liberation Sans" w:hAnsi="Liberation Sans"/>
          <w:b w:val="false"/>
          <w:bCs w:val="false"/>
          <w:szCs w:val="22"/>
        </w:rPr>
        <w:t xml:space="preserve"> Reunión telemática mediante sala de Teams previamente comunicada a los miembros del Consejo y personas invitadas a la reunión</w:t>
      </w:r>
      <w:r>
        <w:rPr>
          <w:rFonts w:eastAsia="Calibri" w:cs="Arial" w:ascii="Liberation Sans" w:hAnsi="Liberation Sans"/>
          <w:b w:val="false"/>
          <w:bCs w:val="false"/>
          <w:color w:val="auto"/>
          <w:kern w:val="0"/>
          <w:sz w:val="22"/>
          <w:szCs w:val="22"/>
          <w:lang w:val="es-ES" w:eastAsia="en-US" w:bidi="ar-SA"/>
        </w:rPr>
        <w:t>.</w:t>
      </w:r>
    </w:p>
    <w:p>
      <w:pPr>
        <w:pStyle w:val="TextBody"/>
        <w:rPr>
          <w:rFonts w:ascii="Liberation Sans" w:hAnsi="Liberation Sans" w:eastAsia="Calibri" w:cs="Arial"/>
          <w:b w:val="false"/>
          <w:b w:val="false"/>
          <w:bCs w:val="false"/>
          <w:color w:val="auto"/>
          <w:kern w:val="0"/>
          <w:sz w:val="22"/>
          <w:szCs w:val="22"/>
          <w:lang w:val="es-ES" w:eastAsia="en-US" w:bidi="ar-SA"/>
        </w:rPr>
      </w:pPr>
      <w:r>
        <w:rPr/>
      </w:r>
    </w:p>
    <w:p>
      <w:pPr>
        <w:pStyle w:val="Heading3"/>
        <w:numPr>
          <w:ilvl w:val="2"/>
          <w:numId w:val="2"/>
        </w:numPr>
        <w:rPr/>
      </w:pPr>
      <w:r>
        <w:rPr/>
        <w:t>ORDEN DEL DÍA:</w:t>
      </w:r>
    </w:p>
    <w:p>
      <w:pPr>
        <w:pStyle w:val="TextBody"/>
        <w:numPr>
          <w:ilvl w:val="0"/>
          <w:numId w:val="3"/>
        </w:numPr>
        <w:rPr/>
      </w:pPr>
      <w:r>
        <w:rPr>
          <w:rFonts w:ascii="Liberation Sans" w:hAnsi="Liberation Sans"/>
        </w:rPr>
        <w:t xml:space="preserve">Aprobación, si procede, de </w:t>
      </w:r>
      <w:r>
        <w:rPr>
          <w:rFonts w:ascii="Liberation Sans" w:hAnsi="Liberation Sans"/>
        </w:rPr>
        <w:t>la Convocatoria pública de apoyo a la creación y mantenimiento de revistas académicas de la URJC.</w:t>
      </w:r>
    </w:p>
    <w:p>
      <w:pPr>
        <w:pStyle w:val="TextBody"/>
        <w:rPr/>
      </w:pPr>
      <w:r>
        <w:rPr/>
      </w:r>
    </w:p>
    <w:p>
      <w:pPr>
        <w:pStyle w:val="Heading3"/>
        <w:numPr>
          <w:ilvl w:val="2"/>
          <w:numId w:val="2"/>
        </w:numPr>
        <w:rPr/>
      </w:pPr>
      <w:r>
        <w:rPr/>
        <w:t>Asistencia:</w:t>
      </w:r>
    </w:p>
    <w:p>
      <w:pPr>
        <w:sectPr>
          <w:headerReference w:type="default" r:id="rId2"/>
          <w:type w:val="nextPage"/>
          <w:pgSz w:w="11906" w:h="16838"/>
          <w:pgMar w:left="1701" w:right="1701" w:gutter="0" w:header="708" w:top="1417" w:footer="0" w:bottom="1417"/>
          <w:pgNumType w:fmt="decimal"/>
          <w:formProt w:val="false"/>
          <w:textDirection w:val="lrTb"/>
          <w:docGrid w:type="default" w:linePitch="360" w:charSpace="4096"/>
        </w:sectPr>
      </w:pPr>
    </w:p>
    <w:p>
      <w:pPr>
        <w:pStyle w:val="TextBody"/>
        <w:rPr>
          <w:rFonts w:ascii="Liberation Sans" w:hAnsi="Liberation Sans"/>
        </w:rPr>
      </w:pPr>
      <w:r>
        <w:rPr>
          <w:rFonts w:ascii="Liberation Sans" w:hAnsi="Liberation Sans"/>
        </w:rPr>
        <w:t>Mercedes del Hoyo Hurtado (Presidenta)</w:t>
      </w:r>
    </w:p>
    <w:p>
      <w:pPr>
        <w:pStyle w:val="TextBody"/>
        <w:rPr>
          <w:rFonts w:ascii="Liberation Sans" w:hAnsi="Liberation Sans"/>
        </w:rPr>
      </w:pPr>
      <w:r>
        <w:rPr>
          <w:rFonts w:ascii="Liberation Sans" w:hAnsi="Liberation Sans"/>
        </w:rPr>
        <w:t>Marta Beltrán Pardo</w:t>
      </w:r>
    </w:p>
    <w:p>
      <w:pPr>
        <w:pStyle w:val="TextBody"/>
        <w:rPr>
          <w:rFonts w:ascii="Liberation Sans" w:hAnsi="Liberation Sans" w:cs="Arial"/>
          <w:szCs w:val="22"/>
        </w:rPr>
      </w:pPr>
      <w:r>
        <w:rPr>
          <w:rFonts w:cs="Arial" w:ascii="Liberation Sans" w:hAnsi="Liberation Sans"/>
          <w:szCs w:val="22"/>
        </w:rPr>
        <w:t>Florencia Claes</w:t>
      </w:r>
    </w:p>
    <w:p>
      <w:pPr>
        <w:pStyle w:val="TextBody"/>
        <w:rPr>
          <w:rFonts w:ascii="Liberation Sans" w:hAnsi="Liberation Sans" w:cs="Arial"/>
          <w:szCs w:val="22"/>
        </w:rPr>
      </w:pPr>
      <w:r>
        <w:rPr>
          <w:rFonts w:cs="Arial" w:ascii="Liberation Sans" w:hAnsi="Liberation Sans"/>
          <w:szCs w:val="22"/>
        </w:rPr>
        <w:t>Laura de la Cruz Parra</w:t>
      </w:r>
    </w:p>
    <w:p>
      <w:pPr>
        <w:pStyle w:val="TextBody"/>
        <w:rPr>
          <w:rFonts w:ascii="Liberation Sans" w:hAnsi="Liberation Sans" w:cs="Arial"/>
          <w:szCs w:val="22"/>
        </w:rPr>
      </w:pPr>
      <w:r>
        <w:rPr>
          <w:rFonts w:cs="Arial" w:ascii="Liberation Sans" w:hAnsi="Liberation Sans"/>
          <w:szCs w:val="22"/>
        </w:rPr>
        <w:t>Adrián Gómez-Rey Benayas</w:t>
      </w:r>
    </w:p>
    <w:p>
      <w:pPr>
        <w:pStyle w:val="TextBody"/>
        <w:rPr>
          <w:rFonts w:ascii="Liberation Sans" w:hAnsi="Liberation Sans" w:cs="Arial"/>
          <w:szCs w:val="22"/>
        </w:rPr>
      </w:pPr>
      <w:r>
        <w:rPr>
          <w:rFonts w:cs="Arial" w:ascii="Liberation Sans" w:hAnsi="Liberation Sans"/>
          <w:szCs w:val="22"/>
        </w:rPr>
        <w:t>María Pilar Martínez Hidalgo</w:t>
      </w:r>
    </w:p>
    <w:p>
      <w:pPr>
        <w:pStyle w:val="TextBody"/>
        <w:rPr>
          <w:rFonts w:ascii="Liberation Sans" w:hAnsi="Liberation Sans" w:cs="Arial"/>
          <w:szCs w:val="22"/>
        </w:rPr>
      </w:pPr>
      <w:r>
        <w:rPr>
          <w:rFonts w:cs="Arial" w:ascii="Liberation Sans" w:hAnsi="Liberation Sans"/>
          <w:szCs w:val="22"/>
        </w:rPr>
        <w:t>Francisco Molina Rueda</w:t>
      </w:r>
    </w:p>
    <w:p>
      <w:pPr>
        <w:pStyle w:val="TextBody"/>
        <w:rPr>
          <w:rFonts w:ascii="Liberation Sans" w:hAnsi="Liberation Sans" w:cs="Arial"/>
          <w:szCs w:val="22"/>
        </w:rPr>
      </w:pPr>
      <w:r>
        <w:rPr>
          <w:rFonts w:cs="Arial" w:ascii="Liberation Sans" w:hAnsi="Liberation Sans"/>
          <w:szCs w:val="22"/>
        </w:rPr>
        <w:t>Raquel Sardá Sánchez</w:t>
      </w:r>
    </w:p>
    <w:p>
      <w:pPr>
        <w:pStyle w:val="TextBody"/>
        <w:rPr>
          <w:rFonts w:ascii="Liberation Sans" w:hAnsi="Liberation Sans" w:cs="Arial"/>
          <w:szCs w:val="22"/>
        </w:rPr>
      </w:pPr>
      <w:r>
        <w:rPr>
          <w:rFonts w:cs="Arial" w:ascii="Liberation Sans" w:hAnsi="Liberation Sans"/>
          <w:szCs w:val="22"/>
        </w:rPr>
        <w:t>Helena Thomas Currás</w:t>
      </w:r>
    </w:p>
    <w:p>
      <w:pPr>
        <w:pStyle w:val="TextBody"/>
        <w:rPr>
          <w:rFonts w:ascii="Liberation Sans" w:hAnsi="Liberation Sans"/>
        </w:rPr>
      </w:pPr>
      <w:r>
        <w:rPr>
          <w:rFonts w:ascii="Liberation Sans" w:hAnsi="Liberation Sans"/>
        </w:rPr>
        <w:t>Jesús Mª González Barahona (Secretario)</w:t>
      </w:r>
    </w:p>
    <w:p>
      <w:pPr>
        <w:sectPr>
          <w:type w:val="continuous"/>
          <w:pgSz w:w="11906" w:h="16838"/>
          <w:pgMar w:left="1701" w:right="1701" w:gutter="0" w:header="708" w:top="1417" w:footer="0" w:bottom="1417"/>
          <w:cols w:num="2" w:space="0" w:equalWidth="true" w:sep="false"/>
          <w:formProt w:val="false"/>
          <w:textDirection w:val="lrTb"/>
          <w:docGrid w:type="default" w:linePitch="360" w:charSpace="4096"/>
        </w:sectPr>
      </w:pPr>
    </w:p>
    <w:p>
      <w:pPr>
        <w:pStyle w:val="Heading3"/>
        <w:numPr>
          <w:ilvl w:val="0"/>
          <w:numId w:val="0"/>
        </w:numPr>
        <w:ind w:left="0" w:hanging="0"/>
        <w:rPr/>
      </w:pPr>
      <w:r>
        <w:rPr/>
        <w:t>Invitados:</w:t>
      </w:r>
    </w:p>
    <w:p>
      <w:pPr>
        <w:pStyle w:val="TextBody"/>
        <w:spacing w:before="0" w:after="26"/>
        <w:rPr/>
      </w:pPr>
      <w:r>
        <w:rPr>
          <w:rFonts w:eastAsia="Calibri" w:ascii="Liberation Sans" w:hAnsi="Liberation Sans"/>
          <w:color w:val="auto"/>
          <w:kern w:val="0"/>
          <w:sz w:val="22"/>
          <w:szCs w:val="22"/>
          <w:lang w:val="es-ES" w:eastAsia="en-US" w:bidi="ar-SA"/>
        </w:rPr>
        <w:t>Francisco Gortázar Bellas (Coordinador de Software Libre)</w:t>
      </w:r>
    </w:p>
    <w:p>
      <w:pPr>
        <w:pStyle w:val="TextBody"/>
        <w:spacing w:before="0" w:after="26"/>
        <w:rPr>
          <w:rFonts w:ascii="Liberation Sans" w:hAnsi="Liberation Sans"/>
        </w:rPr>
      </w:pPr>
      <w:r>
        <w:rPr>
          <w:rFonts w:ascii="Liberation Sans" w:hAnsi="Liberation Sans"/>
        </w:rPr>
        <w:t>Francisco Reyes Téllez (Facultad de Ciencias Jurídicas)</w:t>
      </w:r>
    </w:p>
    <w:p>
      <w:pPr>
        <w:pStyle w:val="Heading3"/>
        <w:numPr>
          <w:ilvl w:val="2"/>
          <w:numId w:val="2"/>
        </w:numPr>
        <w:rPr/>
      </w:pPr>
      <w:r>
        <w:rPr/>
        <w:t>No asistentes (disculpan asistencia):</w:t>
      </w:r>
    </w:p>
    <w:p>
      <w:pPr>
        <w:sectPr>
          <w:type w:val="continuous"/>
          <w:pgSz w:w="11906" w:h="16838"/>
          <w:pgMar w:left="1701" w:right="1701" w:gutter="0" w:header="708" w:top="1417" w:footer="0" w:bottom="1417"/>
          <w:formProt w:val="false"/>
          <w:textDirection w:val="lrTb"/>
          <w:docGrid w:type="default" w:linePitch="360" w:charSpace="4096"/>
        </w:sectPr>
      </w:pPr>
    </w:p>
    <w:p>
      <w:pPr>
        <w:pStyle w:val="TextBody"/>
        <w:rPr>
          <w:rFonts w:ascii="Liberation Sans" w:hAnsi="Liberation Sans" w:cs="Arial"/>
          <w:szCs w:val="22"/>
        </w:rPr>
      </w:pPr>
      <w:r>
        <w:rPr>
          <w:rFonts w:cs="Arial" w:ascii="Liberation Sans" w:hAnsi="Liberation Sans"/>
          <w:szCs w:val="22"/>
        </w:rPr>
        <w:t>César Cáceres Taladriz</w:t>
      </w:r>
    </w:p>
    <w:p>
      <w:pPr>
        <w:pStyle w:val="TextBody"/>
        <w:rPr>
          <w:rFonts w:ascii="Liberation Sans" w:hAnsi="Liberation Sans" w:cs="Arial"/>
          <w:szCs w:val="22"/>
        </w:rPr>
      </w:pPr>
      <w:r>
        <w:rPr>
          <w:rFonts w:cs="Arial" w:ascii="Liberation Sans" w:hAnsi="Liberation Sans"/>
          <w:szCs w:val="22"/>
        </w:rPr>
        <w:t>Adrián Escudero Alcántara</w:t>
      </w:r>
    </w:p>
    <w:p>
      <w:pPr>
        <w:pStyle w:val="TextBody"/>
        <w:rPr>
          <w:rFonts w:ascii="Liberation Sans" w:hAnsi="Liberation Sans"/>
        </w:rPr>
      </w:pPr>
      <w:r>
        <w:rPr>
          <w:rFonts w:cs="Arial" w:ascii="Liberation Sans" w:hAnsi="Liberation Sans"/>
          <w:szCs w:val="22"/>
        </w:rPr>
        <w:t>Félix Labrador Arroyo</w:t>
      </w:r>
    </w:p>
    <w:p>
      <w:pPr>
        <w:pStyle w:val="TextBody"/>
        <w:rPr>
          <w:rFonts w:ascii="Liberation Sans" w:hAnsi="Liberation Sans"/>
        </w:rPr>
      </w:pPr>
      <w:r>
        <w:rPr>
          <w:rFonts w:ascii="Liberation Sans" w:hAnsi="Liberation Sans"/>
        </w:rPr>
        <w:t>Estefanía Martín Barroso</w:t>
      </w:r>
    </w:p>
    <w:p>
      <w:pPr>
        <w:pStyle w:val="TextBody"/>
        <w:rPr>
          <w:rFonts w:ascii="Liberation Sans" w:hAnsi="Liberation Sans" w:cs="Arial"/>
          <w:szCs w:val="22"/>
        </w:rPr>
      </w:pPr>
      <w:r>
        <w:rPr>
          <w:rFonts w:cs="Arial" w:ascii="Liberation Sans" w:hAnsi="Liberation Sans"/>
          <w:szCs w:val="22"/>
        </w:rPr>
        <w:t>Magdalena Nebot Boberg</w:t>
      </w:r>
    </w:p>
    <w:p>
      <w:pPr>
        <w:pStyle w:val="TextBody"/>
        <w:rPr>
          <w:rFonts w:ascii="Liberation Sans" w:hAnsi="Liberation Sans" w:cs="Arial"/>
          <w:szCs w:val="22"/>
        </w:rPr>
      </w:pPr>
      <w:r>
        <w:rPr>
          <w:rFonts w:cs="Arial" w:ascii="Liberation Sans" w:hAnsi="Liberation Sans"/>
          <w:szCs w:val="22"/>
        </w:rPr>
        <w:t>Gregorio Robles Martínez</w:t>
      </w:r>
    </w:p>
    <w:p>
      <w:pPr>
        <w:sectPr>
          <w:type w:val="continuous"/>
          <w:pgSz w:w="11906" w:h="16838"/>
          <w:pgMar w:left="1701" w:right="1701" w:gutter="0" w:header="708" w:top="1417" w:footer="0" w:bottom="1417"/>
          <w:cols w:num="2" w:space="0" w:equalWidth="true" w:sep="false"/>
          <w:formProt w:val="false"/>
          <w:textDirection w:val="lrTb"/>
          <w:docGrid w:type="default" w:linePitch="360" w:charSpace="4096"/>
        </w:sectPr>
      </w:pPr>
    </w:p>
    <w:p>
      <w:pPr>
        <w:pStyle w:val="TextBody"/>
        <w:spacing w:before="0" w:after="26"/>
        <w:rPr>
          <w:rFonts w:eastAsia="Calibri"/>
          <w:color w:val="auto"/>
          <w:kern w:val="0"/>
          <w:sz w:val="22"/>
          <w:lang w:val="es-ES" w:eastAsia="en-US" w:bidi="ar-SA"/>
        </w:rPr>
      </w:pPr>
      <w:r>
        <w:rPr>
          <w:rFonts w:ascii="Liberation Sans" w:hAnsi="Liberation Sans"/>
        </w:rPr>
      </w:r>
    </w:p>
    <w:p>
      <w:pPr>
        <w:pStyle w:val="TextBody"/>
        <w:spacing w:before="0" w:after="26"/>
        <w:rPr>
          <w:rFonts w:ascii="Liberation Sans" w:hAnsi="Liberation Sans"/>
        </w:rPr>
      </w:pPr>
      <w:r>
        <w:rPr>
          <w:rFonts w:eastAsia="Calibri" w:ascii="Liberation Sans" w:hAnsi="Liberation Sans"/>
          <w:color w:val="auto"/>
          <w:kern w:val="0"/>
          <w:sz w:val="22"/>
          <w:lang w:val="es-ES" w:eastAsia="en-US" w:bidi="ar-SA"/>
        </w:rPr>
        <w:t>Sagrario Morán Blanco (</w:t>
      </w:r>
      <w:r>
        <w:rPr>
          <w:rFonts w:ascii="Liberation Sans" w:hAnsi="Liberation Sans"/>
        </w:rPr>
        <w:t xml:space="preserve">Facultad de Artes y Humanidades) </w:t>
      </w:r>
      <w:r>
        <w:rPr>
          <w:rFonts w:ascii="Liberation Sans" w:hAnsi="Liberation Sans"/>
        </w:rPr>
        <w:t>fue invitada pero no pudo asistir.</w:t>
      </w:r>
      <w:r>
        <w:br w:type="page"/>
      </w:r>
    </w:p>
    <w:p>
      <w:pPr>
        <w:pStyle w:val="Heading2"/>
        <w:numPr>
          <w:ilvl w:val="1"/>
          <w:numId w:val="2"/>
        </w:numPr>
        <w:jc w:val="center"/>
        <w:rPr/>
      </w:pPr>
      <w:r>
        <w:rPr/>
        <w:t>Desarrollo</w:t>
      </w:r>
    </w:p>
    <w:p>
      <w:pPr>
        <w:pStyle w:val="PlainText"/>
        <w:rPr>
          <w:rFonts w:ascii="Liberation Sans" w:hAnsi="Liberation Sans" w:cs="Arial"/>
          <w:szCs w:val="22"/>
        </w:rPr>
      </w:pPr>
      <w:r>
        <w:rPr>
          <w:rFonts w:cs="Arial" w:ascii="Liberation Sans" w:hAnsi="Liberation Sans"/>
          <w:szCs w:val="22"/>
        </w:rPr>
      </w:r>
    </w:p>
    <w:p>
      <w:pPr>
        <w:pStyle w:val="TextBody"/>
        <w:rPr/>
      </w:pPr>
      <w:r>
        <w:rPr>
          <w:rFonts w:cs="Arial" w:ascii="Liberation Sans" w:hAnsi="Liberation Sans"/>
          <w:szCs w:val="22"/>
        </w:rPr>
        <w:t>Se constituye el Consejo de Publicación Abierta en reuni</w:t>
      </w:r>
      <w:r>
        <w:rPr>
          <w:rFonts w:eastAsia="Calibri" w:cs="Arial" w:ascii="Liberation Sans" w:hAnsi="Liberation Sans"/>
          <w:color w:val="auto"/>
          <w:kern w:val="0"/>
          <w:sz w:val="22"/>
          <w:szCs w:val="22"/>
          <w:lang w:val="es-ES" w:eastAsia="en-US" w:bidi="ar-SA"/>
        </w:rPr>
        <w:t xml:space="preserve">ón </w:t>
      </w:r>
      <w:r>
        <w:rPr>
          <w:rFonts w:eastAsia="Calibri" w:cs="Arial" w:ascii="Liberation Sans" w:hAnsi="Liberation Sans"/>
          <w:color w:val="auto"/>
          <w:kern w:val="0"/>
          <w:sz w:val="22"/>
          <w:szCs w:val="22"/>
          <w:lang w:val="es-ES" w:eastAsia="en-US" w:bidi="ar-SA"/>
        </w:rPr>
        <w:t>extra</w:t>
      </w:r>
      <w:r>
        <w:rPr>
          <w:rFonts w:eastAsia="Calibri" w:cs="Arial" w:ascii="Liberation Sans" w:hAnsi="Liberation Sans"/>
          <w:color w:val="auto"/>
          <w:kern w:val="0"/>
          <w:sz w:val="22"/>
          <w:szCs w:val="22"/>
          <w:lang w:val="es-ES" w:eastAsia="en-US" w:bidi="ar-SA"/>
        </w:rPr>
        <w:t>ordinaria</w:t>
      </w:r>
      <w:r>
        <w:rPr>
          <w:rFonts w:cs="Arial" w:ascii="Liberation Sans" w:hAnsi="Liberation Sans"/>
          <w:szCs w:val="22"/>
        </w:rPr>
        <w:t xml:space="preserve"> con las asistencias y ausencias de los miembros reseñados. Se inicia la sesión a las </w:t>
      </w:r>
      <w:r>
        <w:rPr>
          <w:rFonts w:cs="Arial" w:ascii="Liberation Sans" w:hAnsi="Liberation Sans"/>
          <w:szCs w:val="22"/>
        </w:rPr>
        <w:t>9:3</w:t>
      </w:r>
      <w:r>
        <w:rPr>
          <w:rFonts w:cs="Arial" w:ascii="Liberation Sans" w:hAnsi="Liberation Sans"/>
          <w:szCs w:val="22"/>
        </w:rPr>
        <w:t>5</w:t>
      </w:r>
      <w:r>
        <w:rPr>
          <w:rFonts w:cs="Arial" w:ascii="Liberation Sans" w:hAnsi="Liberation Sans"/>
          <w:szCs w:val="22"/>
        </w:rPr>
        <w:t>, de acuerdo con el orden del día indicado.</w:t>
      </w:r>
    </w:p>
    <w:p>
      <w:pPr>
        <w:pStyle w:val="Heading3"/>
        <w:numPr>
          <w:ilvl w:val="2"/>
          <w:numId w:val="2"/>
        </w:numPr>
        <w:rPr>
          <w:rFonts w:ascii="Liberation Sans" w:hAnsi="Liberation Sans"/>
        </w:rPr>
      </w:pPr>
      <w:r>
        <w:rPr/>
      </w:r>
    </w:p>
    <w:p>
      <w:pPr>
        <w:pStyle w:val="Heading3"/>
        <w:numPr>
          <w:ilvl w:val="2"/>
          <w:numId w:val="2"/>
        </w:numPr>
        <w:rPr/>
      </w:pPr>
      <w:r>
        <w:rPr/>
        <w:t>1</w:t>
      </w:r>
      <w:r>
        <w:rPr/>
        <w:t>. Convocatoria de Revistas Académicas</w:t>
      </w:r>
    </w:p>
    <w:p>
      <w:pPr>
        <w:pStyle w:val="TextBody"/>
        <w:spacing w:before="57" w:after="83"/>
        <w:rPr>
          <w:rFonts w:ascii="Liberation Sans" w:hAnsi="Liberation Sans" w:eastAsia="Calibri"/>
          <w:color w:val="auto"/>
          <w:kern w:val="0"/>
          <w:sz w:val="22"/>
          <w:szCs w:val="22"/>
          <w:lang w:val="es-ES" w:eastAsia="en-US" w:bidi="ar-SA"/>
        </w:rPr>
      </w:pPr>
      <w:r>
        <w:rPr>
          <w:rFonts w:eastAsia="Calibri" w:ascii="Liberation Sans" w:hAnsi="Liberation Sans"/>
          <w:color w:val="auto"/>
          <w:kern w:val="0"/>
          <w:sz w:val="22"/>
          <w:szCs w:val="22"/>
          <w:lang w:val="es-ES" w:eastAsia="en-US" w:bidi="ar-SA"/>
        </w:rPr>
        <w:t>Mercedes del Hoyo presenta los comentarios que han sido recibidos, y se pasa a su discusión:</w:t>
      </w:r>
    </w:p>
    <w:p>
      <w:pPr>
        <w:pStyle w:val="TextBody"/>
        <w:numPr>
          <w:ilvl w:val="0"/>
          <w:numId w:val="5"/>
        </w:numPr>
        <w:spacing w:before="57" w:after="83"/>
        <w:rPr/>
      </w:pPr>
      <w:r>
        <w:rPr>
          <w:rFonts w:eastAsia="Calibri" w:ascii="Liberation Sans" w:hAnsi="Liberation Sans"/>
          <w:color w:val="auto"/>
          <w:kern w:val="0"/>
          <w:sz w:val="22"/>
          <w:szCs w:val="22"/>
          <w:lang w:val="es-ES" w:eastAsia="en-US" w:bidi="ar-SA"/>
        </w:rPr>
        <w:t xml:space="preserve">Vinculación permanente </w:t>
      </w:r>
      <w:r>
        <w:rPr>
          <w:rFonts w:eastAsia="Calibri" w:ascii="Liberation Sans" w:hAnsi="Liberation Sans"/>
          <w:color w:val="auto"/>
          <w:kern w:val="0"/>
          <w:sz w:val="22"/>
          <w:szCs w:val="22"/>
          <w:lang w:val="es-ES" w:eastAsia="en-US" w:bidi="ar-SA"/>
        </w:rPr>
        <w:t>del equipo promotor. Se considera conveniente que al menos una persona del equipo promotor tenga vinculación permanente, pero con eso bastaría, dando entrada a que otros miembros del equipo no tengan vinculación permanente (pero sí vinculación con la Universidad).</w:t>
      </w:r>
    </w:p>
    <w:p>
      <w:pPr>
        <w:pStyle w:val="TextBody"/>
        <w:numPr>
          <w:ilvl w:val="0"/>
          <w:numId w:val="5"/>
        </w:numPr>
        <w:spacing w:before="57" w:after="83"/>
        <w:rPr/>
      </w:pPr>
      <w:r>
        <w:rPr>
          <w:rFonts w:eastAsia="Calibri" w:ascii="Liberation Sans" w:hAnsi="Liberation Sans"/>
          <w:color w:val="auto"/>
          <w:kern w:val="0"/>
          <w:sz w:val="22"/>
          <w:szCs w:val="22"/>
          <w:lang w:val="es-ES" w:eastAsia="en-US" w:bidi="ar-SA"/>
        </w:rPr>
        <w:t>Obligaciones del equipo promotor. Se considera conveniente considerar que el equipo promotor queda obligado a realizar la revista en los términos que propuso en la memoria. Se considera también que dado que normalmente no habría presupuesto que justificar, ya que lo que se proporcionan son servicios, que el resultado es claro (la propia revista), no haría falta pedir un informe periódico: se podría juzgar que se están cumpliendo las obligaciones inspeccionando la propia revista.</w:t>
      </w:r>
    </w:p>
    <w:p>
      <w:pPr>
        <w:pStyle w:val="TextBody"/>
        <w:numPr>
          <w:ilvl w:val="0"/>
          <w:numId w:val="5"/>
        </w:numPr>
        <w:spacing w:before="57" w:after="83"/>
        <w:rPr/>
      </w:pPr>
      <w:r>
        <w:rPr>
          <w:rFonts w:eastAsia="Calibri" w:ascii="Liberation Sans" w:hAnsi="Liberation Sans"/>
          <w:color w:val="auto"/>
          <w:kern w:val="0"/>
          <w:sz w:val="22"/>
          <w:szCs w:val="22"/>
          <w:lang w:val="es-ES" w:eastAsia="en-US" w:bidi="ar-SA"/>
        </w:rPr>
        <w:t>Mención de aspectos que se consideren favorables para evaluar una solicitud de revista. Se considera que, al menos en esta primera convocatoria, no hace falta incluir listados de aspectos que se considerarán positiva o negativamente, más allá de lo ya especificado, pues el fin es aflorar tantos proyectos razonables como sea posible. Más adelante, es posible que sí convenga tener ese listado.</w:t>
      </w:r>
    </w:p>
    <w:p>
      <w:pPr>
        <w:pStyle w:val="TextBody"/>
        <w:numPr>
          <w:ilvl w:val="0"/>
          <w:numId w:val="5"/>
        </w:numPr>
        <w:spacing w:before="57" w:after="83"/>
        <w:rPr/>
      </w:pPr>
      <w:r>
        <w:rPr>
          <w:rFonts w:eastAsia="Calibri" w:ascii="Liberation Sans" w:hAnsi="Liberation Sans"/>
          <w:color w:val="auto"/>
          <w:kern w:val="0"/>
          <w:sz w:val="22"/>
          <w:szCs w:val="22"/>
          <w:lang w:val="es-ES" w:eastAsia="en-US" w:bidi="ar-SA"/>
        </w:rPr>
        <w:t>En todo lo demás, los consejeros manifiestan que están de acuerdo con la redacción actual.</w:t>
      </w:r>
    </w:p>
    <w:p>
      <w:pPr>
        <w:pStyle w:val="TextBody"/>
        <w:spacing w:before="57" w:after="83"/>
        <w:rPr/>
      </w:pPr>
      <w:r>
        <w:rPr>
          <w:rFonts w:eastAsia="Calibri" w:ascii="Liberation Sans" w:hAnsi="Liberation Sans"/>
          <w:color w:val="auto"/>
          <w:kern w:val="0"/>
          <w:sz w:val="22"/>
          <w:szCs w:val="22"/>
          <w:lang w:val="es-ES" w:eastAsia="en-US" w:bidi="ar-SA"/>
        </w:rPr>
        <w:t>Mercedes del Hoyo explica el proceso a partir de este momento. Por un lado, se procederá a una modificación de la redacción teniendo en cuenta los comentarios anteriores, y algunos que hay que tener en cuenta entre los recibidos de la asesoría jurídica (por ejemplo, los relacionados con la anualidad de los presupuestos y su disponibilidad). Con esto, se enviará la nueva redacción a Asesoría Jurídica para su informe. Si es positivo, se enviará esta nueva redacción también a los consejeros, para que por correo electrónico manifiesten si están de acuerdo con ella. Si así fuera, se continuará con la tramitación. Si no, se consideraría la convocatoria de una nueva reunión extraordinaria.</w:t>
      </w:r>
    </w:p>
    <w:p>
      <w:pPr>
        <w:pStyle w:val="TextBody"/>
        <w:spacing w:before="57" w:after="83"/>
        <w:rPr/>
      </w:pPr>
      <w:r>
        <w:rPr>
          <w:rFonts w:eastAsia="Calibri" w:ascii="Liberation Sans" w:hAnsi="Liberation Sans"/>
          <w:color w:val="auto"/>
          <w:kern w:val="0"/>
          <w:sz w:val="22"/>
          <w:szCs w:val="22"/>
          <w:lang w:val="es-ES" w:eastAsia="en-US" w:bidi="ar-SA"/>
        </w:rPr>
        <w:t>Los consejeros manifiestan estar de acuerdo con este procedimiento, y considerar aprobada la convocatoria si así lo manifiestan por correo electrónico una vez se les envíe la redacción final.</w:t>
      </w:r>
    </w:p>
    <w:p>
      <w:pPr>
        <w:pStyle w:val="TextBody"/>
        <w:rPr/>
      </w:pPr>
      <w:r>
        <w:rPr>
          <w:rFonts w:cs="Arial" w:ascii="Liberation Sans" w:hAnsi="Liberation Sans"/>
          <w:b/>
          <w:bCs/>
          <w:szCs w:val="22"/>
        </w:rPr>
        <w:t>Sin más asuntos que tratar, la reunión finaliza a las 1</w:t>
      </w:r>
      <w:r>
        <w:rPr>
          <w:rFonts w:cs="Arial" w:ascii="Liberation Sans" w:hAnsi="Liberation Sans"/>
          <w:b/>
          <w:bCs/>
          <w:szCs w:val="22"/>
        </w:rPr>
        <w:t>0</w:t>
      </w:r>
      <w:r>
        <w:rPr>
          <w:rFonts w:cs="Arial" w:ascii="Liberation Sans" w:hAnsi="Liberation Sans"/>
          <w:b/>
          <w:bCs/>
          <w:szCs w:val="22"/>
        </w:rPr>
        <w:t>:0</w:t>
      </w:r>
      <w:r>
        <w:rPr>
          <w:rFonts w:cs="Arial" w:ascii="Liberation Sans" w:hAnsi="Liberation Sans"/>
          <w:b/>
          <w:bCs/>
          <w:szCs w:val="22"/>
        </w:rPr>
        <w:t>5</w:t>
      </w:r>
      <w:r>
        <w:rPr>
          <w:rFonts w:cs="Arial" w:ascii="Liberation Sans" w:hAnsi="Liberation Sans"/>
          <w:b/>
          <w:bCs/>
          <w:szCs w:val="22"/>
        </w:rPr>
        <w:t>.</w:t>
      </w:r>
    </w:p>
    <w:p>
      <w:pPr>
        <w:pStyle w:val="PlainText"/>
        <w:rPr>
          <w:rFonts w:ascii="Liberation Sans" w:hAnsi="Liberation Sans" w:cs="Arial"/>
          <w:szCs w:val="22"/>
        </w:rPr>
      </w:pPr>
      <w:r>
        <w:rPr>
          <w:rFonts w:cs="Arial" w:ascii="Liberation Sans" w:hAnsi="Liberation Sans"/>
          <w:szCs w:val="22"/>
        </w:rPr>
      </w:r>
    </w:p>
    <w:p>
      <w:pPr>
        <w:pStyle w:val="PlainText"/>
        <w:jc w:val="center"/>
        <w:rPr>
          <w:rFonts w:ascii="Liberation Sans" w:hAnsi="Liberation Sans" w:cs="Arial"/>
          <w:szCs w:val="22"/>
        </w:rPr>
      </w:pPr>
      <w:r>
        <w:rPr>
          <w:rFonts w:cs="Arial" w:ascii="Liberation Sans" w:hAnsi="Liberation Sans"/>
          <w:szCs w:val="22"/>
        </w:rPr>
      </w:r>
    </w:p>
    <w:p>
      <w:pPr>
        <w:pStyle w:val="Heading2"/>
        <w:numPr>
          <w:ilvl w:val="1"/>
          <w:numId w:val="2"/>
        </w:numPr>
        <w:jc w:val="center"/>
        <w:rPr/>
      </w:pPr>
      <w:r>
        <w:rPr/>
        <w:t>Anexos</w:t>
      </w:r>
    </w:p>
    <w:p>
      <w:pPr>
        <w:pStyle w:val="TextBody"/>
        <w:rPr>
          <w:rFonts w:ascii="Liberation Sans" w:hAnsi="Liberation Sans"/>
        </w:rPr>
      </w:pPr>
      <w:r>
        <w:rPr>
          <w:rFonts w:ascii="Liberation Sans" w:hAnsi="Liberation Sans"/>
        </w:rPr>
        <w:t>Punto 1:</w:t>
      </w:r>
    </w:p>
    <w:p>
      <w:pPr>
        <w:pStyle w:val="TextBody"/>
        <w:numPr>
          <w:ilvl w:val="0"/>
          <w:numId w:val="4"/>
        </w:numPr>
        <w:rPr>
          <w:rFonts w:ascii="Liberation Sans" w:hAnsi="Liberation Sans"/>
        </w:rPr>
      </w:pPr>
      <w:r>
        <w:rPr>
          <w:rFonts w:ascii="Liberation Sans" w:hAnsi="Liberation Sans"/>
        </w:rPr>
        <w:t xml:space="preserve">Propuesta de convocatoria: “Convocatoria pública de apoyo a la creación y mantenimiento de revistas académicas de la URJC”, </w:t>
      </w:r>
      <w:r>
        <w:rPr>
          <w:rFonts w:ascii="Liberation Sans" w:hAnsi="Liberation Sans"/>
        </w:rPr>
        <w:t>incluyendo las sugerencias de cambio recibidas desde la reunión anterior donde se presentó el primer borrador</w:t>
      </w:r>
      <w:r>
        <w:rPr>
          <w:rFonts w:ascii="Liberation Sans" w:hAnsi="Liberation Sans"/>
        </w:rPr>
        <w:t>.</w:t>
      </w:r>
    </w:p>
    <w:p>
      <w:pPr>
        <w:pStyle w:val="TextBody"/>
        <w:numPr>
          <w:ilvl w:val="0"/>
          <w:numId w:val="4"/>
        </w:numPr>
        <w:rPr>
          <w:rFonts w:ascii="Liberation Sans" w:hAnsi="Liberation Sans"/>
        </w:rPr>
      </w:pPr>
      <w:r>
        <w:rPr>
          <w:rFonts w:ascii="Liberation Sans" w:hAnsi="Liberation Sans"/>
        </w:rPr>
        <w:t>Comentarios a la convocatoria, realizados por los consejeros, que han sido recibidos antes de la reunión.</w:t>
      </w:r>
    </w:p>
    <w:p>
      <w:pPr>
        <w:pStyle w:val="TextBody"/>
        <w:numPr>
          <w:ilvl w:val="0"/>
          <w:numId w:val="4"/>
        </w:numPr>
        <w:rPr>
          <w:rFonts w:ascii="Liberation Sans" w:hAnsi="Liberation Sans"/>
        </w:rPr>
      </w:pPr>
      <w:r>
        <w:rPr>
          <w:rFonts w:ascii="Liberation Sans" w:hAnsi="Liberation Sans"/>
        </w:rPr>
        <w:t>Comentarios a la convocatoria realizados por Asesoría Jurídica.</w:t>
      </w:r>
    </w:p>
    <w:p>
      <w:pPr>
        <w:pStyle w:val="Normal"/>
        <w:spacing w:before="0" w:after="160"/>
        <w:rPr/>
      </w:pPr>
      <w:r>
        <w:rPr/>
      </w:r>
    </w:p>
    <w:sectPr>
      <w:type w:val="continuous"/>
      <w:pgSz w:w="11906" w:h="16838"/>
      <w:pgMar w:left="1701" w:right="1701" w:gutter="0" w:header="708" w:top="1417" w:footer="0" w:bottom="1417"/>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Liberation Sans">
    <w:altName w:val="Arial"/>
    <w:charset w:val="01"/>
    <w:family w:val="swiss"/>
    <w:pitch w:val="variable"/>
  </w:font>
  <w:font w:name="Symbol">
    <w:charset w:val="02"/>
    <w:family w:val="auto"/>
    <w:pitch w:val="default"/>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1501140" cy="572135"/>
          <wp:effectExtent l="0" t="0" r="0" b="0"/>
          <wp:docPr id="1"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baja"/>
                  <pic:cNvPicPr>
                    <a:picLocks noChangeAspect="1" noChangeArrowheads="1"/>
                  </pic:cNvPicPr>
                </pic:nvPicPr>
                <pic:blipFill>
                  <a:blip r:embed="rId1"/>
                  <a:stretch>
                    <a:fillRect/>
                  </a:stretch>
                </pic:blipFill>
                <pic:spPr bwMode="auto">
                  <a:xfrm>
                    <a:off x="0" y="0"/>
                    <a:ext cx="1501140" cy="57213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60"/>
  <w:defaultTabStop w:val="708"/>
  <w:mailMerge>
    <w:mainDocumentType w:val="formLetters"/>
    <w:dataType w:val="textFile"/>
    <w:query w:val="SELECT * FROM Asistentes_Seminario_2014-11.dbo.asistentes-seminario-2014-11$"/>
  </w:mailMerge>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es-ES" w:eastAsia="en-US" w:bidi="ar-SA"/>
      </w:rPr>
    </w:rPrDefault>
    <w:pPrDefault>
      <w:pPr>
        <w:suppressAutoHyphens w:val="true"/>
      </w:pPr>
    </w:pPrDefault>
  </w:docDefaults>
  <w:style w:type="paragraph" w:styleId="Normal">
    <w:name w:val="Normal"/>
    <w:qFormat/>
    <w:pPr>
      <w:widowControl/>
      <w:suppressAutoHyphens w:val="true"/>
      <w:kinsoku w:val="true"/>
      <w:overflowPunct w:val="false"/>
      <w:autoSpaceDE w:val="true"/>
      <w:bidi w:val="0"/>
      <w:spacing w:lineRule="auto" w:line="259" w:before="0" w:after="160"/>
      <w:jc w:val="left"/>
    </w:pPr>
    <w:rPr>
      <w:rFonts w:ascii="Calibri" w:hAnsi="Calibri" w:eastAsia="Calibri" w:cs="DejaVu Sans"/>
      <w:color w:val="auto"/>
      <w:kern w:val="0"/>
      <w:sz w:val="22"/>
      <w:szCs w:val="22"/>
      <w:lang w:val="es-ES" w:eastAsia="en-US" w:bidi="ar-SA"/>
    </w:rPr>
  </w:style>
  <w:style w:type="paragraph" w:styleId="Heading2">
    <w:name w:val="Heading 2"/>
    <w:basedOn w:val="Heading"/>
    <w:next w:val="TextBody"/>
    <w:qFormat/>
    <w:pPr>
      <w:numPr>
        <w:ilvl w:val="1"/>
        <w:numId w:val="2"/>
      </w:numPr>
      <w:spacing w:before="200" w:after="120"/>
      <w:outlineLvl w:val="1"/>
    </w:pPr>
    <w:rPr>
      <w:b/>
      <w:bCs/>
      <w:sz w:val="32"/>
      <w:szCs w:val="32"/>
    </w:rPr>
  </w:style>
  <w:style w:type="paragraph" w:styleId="Heading3">
    <w:name w:val="Heading 3"/>
    <w:basedOn w:val="Heading"/>
    <w:next w:val="TextBody"/>
    <w:qFormat/>
    <w:pPr>
      <w:numPr>
        <w:ilvl w:val="2"/>
        <w:numId w:val="2"/>
      </w:numPr>
      <w:spacing w:before="140" w:after="120"/>
      <w:outlineLvl w:val="2"/>
    </w:pPr>
    <w:rPr>
      <w:b/>
      <w:bCs/>
      <w:sz w:val="28"/>
      <w:szCs w:val="28"/>
    </w:rPr>
  </w:style>
  <w:style w:type="paragraph" w:styleId="Heading4">
    <w:name w:val="Heading 4"/>
    <w:basedOn w:val="Heading"/>
    <w:next w:val="TextBody"/>
    <w:qFormat/>
    <w:pPr>
      <w:numPr>
        <w:ilvl w:val="3"/>
        <w:numId w:val="2"/>
      </w:numPr>
      <w:spacing w:before="120" w:after="120"/>
      <w:outlineLvl w:val="3"/>
    </w:pPr>
    <w:rPr>
      <w:b/>
      <w:bCs/>
      <w:i/>
      <w:iCs/>
      <w:sz w:val="26"/>
      <w:szCs w:val="26"/>
    </w:rPr>
  </w:style>
  <w:style w:type="character" w:styleId="DefaultParagraphFont">
    <w:name w:val="Default Paragraph Font"/>
    <w:qFormat/>
    <w:rPr/>
  </w:style>
  <w:style w:type="character" w:styleId="TextosinformatoCar">
    <w:name w:val="Texto sin formato Car"/>
    <w:basedOn w:val="DefaultParagraphFont"/>
    <w:link w:val="PlainText"/>
    <w:qFormat/>
    <w:rPr>
      <w:rFonts w:ascii="Calibri" w:hAnsi="Calibri"/>
      <w:szCs w:val="21"/>
    </w:rPr>
  </w:style>
  <w:style w:type="character" w:styleId="EncabezadoCar">
    <w:name w:val="Encabezado Car"/>
    <w:basedOn w:val="DefaultParagraphFont"/>
    <w:link w:val="Header"/>
    <w:qFormat/>
    <w:rPr/>
  </w:style>
  <w:style w:type="character" w:styleId="PiedepginaCar">
    <w:name w:val="Pie de página Car"/>
    <w:basedOn w:val="DefaultParagraphFont"/>
    <w:link w:val="Footer"/>
    <w:qFormat/>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AR PL KaitiM GB"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lang w:val="zxx" w:eastAsia="zxx" w:bidi="zxx"/>
    </w:rPr>
  </w:style>
  <w:style w:type="paragraph" w:styleId="PlainText">
    <w:name w:val="Plain Text"/>
    <w:basedOn w:val="Normal"/>
    <w:link w:val="TextosinformatoCar"/>
    <w:qFormat/>
    <w:pPr>
      <w:spacing w:lineRule="auto" w:line="240" w:before="0" w:after="0"/>
    </w:pPr>
    <w:rPr>
      <w:rFonts w:ascii="Calibri" w:hAnsi="Calibri"/>
      <w:szCs w:val="21"/>
    </w:rPr>
  </w:style>
  <w:style w:type="paragraph" w:styleId="HeaderandFooter">
    <w:name w:val="Header and Footer"/>
    <w:basedOn w:val="Normal"/>
    <w:qFormat/>
    <w:pPr/>
    <w:rPr/>
  </w:style>
  <w:style w:type="paragraph" w:styleId="Header">
    <w:name w:val="Header"/>
    <w:basedOn w:val="Normal"/>
    <w:link w:val="EncabezadoCar"/>
    <w:pPr>
      <w:tabs>
        <w:tab w:val="clear" w:pos="708"/>
        <w:tab w:val="center" w:pos="4252" w:leader="none"/>
        <w:tab w:val="right" w:pos="8504" w:leader="none"/>
      </w:tabs>
      <w:spacing w:lineRule="auto" w:line="240" w:before="0" w:after="0"/>
    </w:pPr>
    <w:rPr/>
  </w:style>
  <w:style w:type="paragraph" w:styleId="Footer">
    <w:name w:val="Footer"/>
    <w:basedOn w:val="Normal"/>
    <w:link w:val="PiedepginaCar"/>
    <w:pPr>
      <w:tabs>
        <w:tab w:val="clear" w:pos="708"/>
        <w:tab w:val="center" w:pos="4252" w:leader="none"/>
        <w:tab w:val="right" w:pos="8504" w:leader="none"/>
      </w:tabs>
      <w:spacing w:lineRule="auto" w:line="240" w:before="0" w:after="0"/>
    </w:pPr>
    <w:rPr/>
  </w:style>
  <w:style w:type="numbering" w:styleId="NoList">
    <w:name w:val="No List"/>
    <w:qFormat/>
  </w:style>
  <w:style w:type="numbering" w:styleId="Bullet">
    <w:name w:val="Bullet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Normal</Template>
  <TotalTime>316</TotalTime>
  <Application>LibreOffice/7.4.0.3$Linux_X86_64 LibreOffice_project/40$Build-3</Application>
  <AppVersion>15.0000</AppVersion>
  <Pages>3</Pages>
  <Words>620</Words>
  <Characters>3440</Characters>
  <CharactersWithSpaces>4007</CharactersWithSpaces>
  <Paragraphs>46</Paragraphs>
  <Company>Universidad Rey Juan Carllos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2021-11-15T08:34:00Z</dcterms:created>
  <dc:creator>Alejandro Rubio Ibáñez</dc:creator>
  <dc:description/>
  <dc:language>es-ES</dc:language>
  <cp:lastModifiedBy>Jesus Gonzalez-Barahona</cp:lastModifiedBy>
  <dcterms:modified xsi:type="dcterms:W3CDTF">2022-12-16T20:07:11Z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