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r>
        <w:rPr/>
        <w:t>6</w:t>
      </w:r>
      <w:r>
        <w:rPr/>
        <w:t xml:space="preserve">, </w:t>
      </w:r>
      <w:r>
        <w:rPr/>
        <w:t>10</w:t>
      </w:r>
      <w:r>
        <w:rPr/>
        <w:t xml:space="preserve"> de junio.</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i/>
          <w:i/>
          <w:iCs/>
        </w:rPr>
      </w:pPr>
      <w:r>
        <w:rPr>
          <w:i/>
          <w:iCs/>
        </w:rPr>
        <w:t>Resolución del Rector de la Universidad Rey Juan Carlos por la que se aprueba convocatoria pública para la concesión de un incentivo económico al personal docente e investigador de dicha Universidad, junto al reconocimiento de otros efectos favorables, por la publicación de asignaturas en acceso abierto para el curso 2022-2023.</w:t>
      </w:r>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Heading1"/>
        <w:numPr>
          <w:ilvl w:val="0"/>
          <w:numId w:val="4"/>
        </w:numPr>
        <w:rPr/>
      </w:pPr>
      <w:r>
        <w:rPr/>
        <w:t>1. Objeto de la convocatoria</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w:t>
      </w:r>
      <w:r>
        <w:rPr/>
        <w:commentReference w:id="0"/>
      </w:r>
      <w:r>
        <w:rPr/>
        <w:t>. Esta convocatoria está dirigida a todo el Personal Docente de la Universidad, siempre que cumpla las condiciones especificadas más adelante en esta convocatoria, donde se indica</w:t>
      </w:r>
      <w:r>
        <w:rPr/>
        <w:commentReference w:id="1"/>
      </w:r>
      <w:r>
        <w:rPr/>
        <w:t xml:space="preserv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finalización del plazo de presentación de la solicitud a esta convocatoria. </w:t>
      </w:r>
    </w:p>
    <w:p>
      <w:pPr>
        <w:pStyle w:val="Heading1"/>
        <w:numPr>
          <w:ilvl w:val="0"/>
          <w:numId w:val="4"/>
        </w:numPr>
        <w:rPr/>
      </w:pPr>
      <w:r>
        <w:rPr/>
        <w:t>2. Asignaturas</w:t>
      </w:r>
    </w:p>
    <w:p>
      <w:pPr>
        <w:pStyle w:val="Normal"/>
        <w:jc w:val="both"/>
        <w:rPr/>
      </w:pPr>
      <w:r>
        <w:rPr/>
      </w:r>
    </w:p>
    <w:p>
      <w:pPr>
        <w:pStyle w:val="TextBody"/>
        <w:rPr/>
      </w:pPr>
      <w:r>
        <w:rPr>
          <w:color w:val="000000"/>
        </w:rPr>
        <w:t>Las asignaturas presentadas en las solicitudes a esta convocatoria deben tener sus materiales visibles en Aula Virtual mediante enlaces a las versiones depositadas en los</w:t>
      </w:r>
      <w:r>
        <w:rPr/>
        <w:commentReference w:id="2"/>
      </w:r>
      <w:r>
        <w:rPr>
          <w:color w:val="000000"/>
        </w:rPr>
        <w:t xml:space="preserve"> repositorios de acceso abierto de la Universidad, y cumplir las siguientes características:</w:t>
      </w:r>
      <w:r>
        <w:rPr/>
        <w:t xml:space="preserve"> </w:t>
      </w:r>
    </w:p>
    <w:p>
      <w:pPr>
        <w:pStyle w:val="TextBody"/>
        <w:numPr>
          <w:ilvl w:val="0"/>
          <w:numId w:val="6"/>
        </w:numPr>
        <w:rPr/>
      </w:pPr>
      <w:r>
        <w:rPr/>
        <w:t xml:space="preserve">La asignatura debe ser de docencia oficial en un grado o máster universitario de la Universidad Rey Juan Carlos durante el curso 2022-2023. </w:t>
      </w:r>
    </w:p>
    <w:p>
      <w:pPr>
        <w:pStyle w:val="TextBody"/>
        <w:numPr>
          <w:ilvl w:val="0"/>
          <w:numId w:val="6"/>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r>
        <w:rPr/>
        <w:commentReference w:id="3"/>
      </w:r>
      <w:r>
        <w:rPr/>
        <w:t>:</w:t>
      </w:r>
    </w:p>
    <w:p>
      <w:pPr>
        <w:pStyle w:val="TextBody"/>
        <w:numPr>
          <w:ilvl w:val="1"/>
          <w:numId w:val="6"/>
        </w:numPr>
        <w:rPr/>
      </w:pPr>
      <w:r>
        <w:rPr/>
        <w:t>Guía de la asignatura, en formato libre.</w:t>
      </w:r>
    </w:p>
    <w:p>
      <w:pPr>
        <w:pStyle w:val="TextBody"/>
        <w:numPr>
          <w:ilvl w:val="1"/>
          <w:numId w:val="6"/>
        </w:numPr>
        <w:rPr/>
      </w:pPr>
      <w:r>
        <w:rPr/>
        <w:t>Apuntes de la asignatura</w:t>
      </w:r>
      <w:r>
        <w:rPr>
          <w:rStyle w:val="FootnoteAnchor"/>
        </w:rPr>
        <w:footnoteReference w:id="2"/>
      </w:r>
    </w:p>
    <w:p>
      <w:pPr>
        <w:pStyle w:val="TextBody"/>
        <w:numPr>
          <w:ilvl w:val="1"/>
          <w:numId w:val="6"/>
        </w:numPr>
        <w:rPr/>
      </w:pPr>
      <w:r>
        <w:rPr/>
        <w:t>Presentaciones o transparencias de los temas de la asignatura</w:t>
      </w:r>
    </w:p>
    <w:p>
      <w:pPr>
        <w:pStyle w:val="TextBody"/>
        <w:numPr>
          <w:ilvl w:val="1"/>
          <w:numId w:val="6"/>
        </w:numPr>
        <w:rPr/>
      </w:pPr>
      <w:r>
        <w:rPr/>
        <w:t>Colecciones de ejercicios, problemas, trabajos o proyectos con o sin solución</w:t>
      </w:r>
    </w:p>
    <w:p>
      <w:pPr>
        <w:pStyle w:val="TextBody"/>
        <w:numPr>
          <w:ilvl w:val="1"/>
          <w:numId w:val="6"/>
        </w:numPr>
        <w:rPr/>
      </w:pPr>
      <w:r>
        <w:rPr/>
        <w:t>Colecciones de pruebas de evaluación con o sin solución</w:t>
      </w:r>
    </w:p>
    <w:p>
      <w:pPr>
        <w:pStyle w:val="TextBody"/>
        <w:numPr>
          <w:ilvl w:val="1"/>
          <w:numId w:val="6"/>
        </w:numPr>
        <w:rPr/>
      </w:pPr>
      <w:r>
        <w:rPr/>
        <w:t>Videos cortos (video-píldoras), para facilitar el seguimiento de los temas de la asignatura</w:t>
      </w:r>
    </w:p>
    <w:p>
      <w:pPr>
        <w:pStyle w:val="TextBody"/>
        <w:numPr>
          <w:ilvl w:val="1"/>
          <w:numId w:val="6"/>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r>
        <w:rPr/>
        <w:commentReference w:id="4"/>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5"/>
        </w:numPr>
        <w:rPr/>
      </w:pPr>
      <w:r>
        <w:rPr/>
        <w:t>Ha de estar actualizado para el curso académico al que se refiere esta convocatoria, y ser utilizado durante su impartición.</w:t>
      </w:r>
    </w:p>
    <w:p>
      <w:pPr>
        <w:pStyle w:val="TextBody"/>
        <w:numPr>
          <w:ilvl w:val="0"/>
          <w:numId w:val="5"/>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5"/>
        </w:numPr>
        <w:rPr/>
      </w:pPr>
      <w:r>
        <w:rPr/>
        <w:t>Es necesario que el material tenga en cuenta las buenas prácticas que aseguren los derechos sobre los materiales que se publican en abierto.</w:t>
      </w:r>
    </w:p>
    <w:p>
      <w:pPr>
        <w:pStyle w:val="TextBody"/>
        <w:numPr>
          <w:ilvl w:val="0"/>
          <w:numId w:val="5"/>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w:t>
      </w:r>
      <w:r>
        <w:rPr/>
        <w:commentReference w:id="5"/>
      </w:r>
      <w:r>
        <w:rPr/>
        <w:t xml:space="preserve"> por categor</w:t>
      </w:r>
      <w:r>
        <w:rPr>
          <w:sz w:val="18"/>
        </w:rPr>
        <w:t xml:space="preserve">ía,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5"/>
        </w:numPr>
        <w:rPr/>
      </w:pPr>
      <w:r>
        <w:rPr/>
        <w:t>En el caso de videos,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5"/>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4"/>
        </w:numPr>
        <w:rPr/>
      </w:pPr>
      <w:r>
        <w:rPr/>
        <w:t xml:space="preserve">3. Incentivos y efectos </w:t>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r>
        <w:rPr/>
        <w:commentReference w:id="6"/>
      </w:r>
    </w:p>
    <w:p>
      <w:pPr>
        <w:pStyle w:val="TextBody"/>
        <w:rPr/>
      </w:pPr>
      <w:r>
        <w:rPr/>
        <w:t>Se clasificarán como asignaturas “sin materiales significativos en acceso abierto” aquellas que reciban una baremación total menor de 6. Estas asignaturas recibirán indicaciones sobre cómo mejorar la publicación en acceso abierto de sus materiales.</w:t>
      </w:r>
    </w:p>
    <w:p>
      <w:pPr>
        <w:pStyle w:val="TextBody"/>
        <w:rPr/>
      </w:pPr>
      <w:commentRangeStart w:id="7"/>
      <w:r>
        <w:rPr/>
        <w:t>Se clasificarán como asignaturas “en acceso abierto” aquellas que reciban una baremación total mayor o igual a 6.</w:t>
      </w:r>
      <w:r>
        <w:rPr/>
      </w:r>
      <w:commentRangeEnd w:id="7"/>
      <w:r>
        <w:commentReference w:id="7"/>
      </w:r>
      <w:r>
        <w:rPr/>
        <w:commentReference w:id="8"/>
      </w:r>
    </w:p>
    <w:p>
      <w:pPr>
        <w:pStyle w:val="TextBody"/>
        <w:rPr/>
      </w:pPr>
      <w:r>
        <w:rPr/>
        <w:t xml:space="preserve">Se clasificarán como asignaturas “destacadamente en acceso abierto” el 10% de asignaturas con baremación más alta, calculado sobre el total de asignaturas clasificadas como “en acceso abierto”, siempre que su baremación sea igual o superior a 20.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 corresponden a dicho docente en esa asignatura por la cantidad económica por crédito, hasta un total máximo por docente de 1.500 euros. El número de créditos que corresponden a cada docente en una asignatura se obtendrá como resultado de dividir a partes iguales entre los beneficiarios de la asignatura el número de créditos ECTS que corresponden a la misma. Se entiende por “beneficiario de la asignatura” quien participe en su impartición (según el Plan de Ordenación Docente correspondiente) y sea autor de alguno de los materiales que cumplan las condiciones especificadas anteriormente.</w:t>
      </w:r>
      <w:r>
        <w:rPr/>
        <w:commentReference w:id="9"/>
      </w:r>
      <w:r>
        <w:rPr/>
        <w:t xml:space="preserve"> La dotación global de los fondos para el curso 2022/23 ascenderá a 80.000 euros (40.000 euros por cuatrimestre), que serán satisfechos con cargo al presupuesto 30NTUD06 </w:t>
      </w:r>
      <w:r>
        <w:rPr/>
        <w:commentReference w:id="10"/>
      </w:r>
      <w:r>
        <w:rPr/>
        <w:t>de la partida Unidigital.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 y agotar crédito presupuestario. 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en nómina, en concepto de “cuantía económica ligada a publicación de asignaturas en abierto”</w:t>
      </w:r>
      <w:r>
        <w:rPr/>
        <w:commentReference w:id="11"/>
      </w:r>
      <w:r>
        <w:rPr/>
        <w:t>.</w:t>
      </w:r>
    </w:p>
    <w:p>
      <w:pPr>
        <w:pStyle w:val="TextBody"/>
        <w:rPr/>
      </w:pPr>
      <w:r>
        <w:rPr/>
        <w:t xml:space="preserve">Por último, las asignaturas que sean clasificadas como “destacadamente en acceso abierto” darán derecho a los docentes autores de materiales en acceso abierto de esas asignaturas, y que participen en su impartición, a impartirlas durante los tres cursos académicos siguientes, </w:t>
      </w:r>
      <w:commentRangeStart w:id="12"/>
      <w:r>
        <w:rPr/>
        <w:t xml:space="preserve">siempre que </w:t>
      </w:r>
      <w:commentRangeStart w:id="14"/>
      <w:r>
        <w:rPr/>
        <w:commentReference w:id="13"/>
      </w:r>
      <w:r>
        <w:rPr/>
      </w:r>
      <w:commentRangeEnd w:id="14"/>
      <w:r>
        <w:commentReference w:id="14"/>
      </w:r>
      <w:r>
        <w:rPr/>
      </w:r>
      <w:commentRangeEnd w:id="12"/>
      <w:r>
        <w:commentReference w:id="12"/>
      </w:r>
      <w:r>
        <w:rPr/>
        <w:t xml:space="preserve">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4"/>
        </w:numPr>
        <w:rPr/>
      </w:pPr>
      <w:r>
        <w:rPr/>
        <w:t>4. Evaluación de las propuestas</w:t>
      </w:r>
    </w:p>
    <w:p>
      <w:pPr>
        <w:pStyle w:val="TextBody"/>
        <w:rPr/>
      </w:pPr>
      <w:r>
        <w:rPr/>
        <w:t>La evaluación de las propuestas presentadas se llevará a cabo de forma colegiada por los Coordinadores o Coordinadoras de la Oficina de Conocimiento y Cultura Libres, de Software Libre y de Cultura Libre de la Universidad, asistidos por personal adscrito al Vicerrectorado de Extensión Universitaria y al Centro de Innovación Docente y Educación Digital de la Universidad, atendiendo a los criterios establecidos en la rúbrica del Anexo III. El funcionamiento será colegiado excepto en lo que les pueda afectar personalmente, en cuyo caso se inhibirán y la evaluación se realizará por los evaluadores no afectados.</w:t>
      </w:r>
      <w:r>
        <w:rPr/>
        <w:commentReference w:id="15"/>
      </w:r>
    </w:p>
    <w:p>
      <w:pPr>
        <w:pStyle w:val="TextBody"/>
        <w:rPr/>
      </w:pPr>
      <w:r>
        <w:rPr/>
        <w:t>Los resultados de esta evaluación serán utilizados por la Comisión de Asignaturas en Abierto para decidir su clasificación en las tres categorías mencionadas anteriormente</w:t>
      </w:r>
      <w:r>
        <w:rPr/>
        <w:commentReference w:id="16"/>
      </w:r>
      <w:r>
        <w:rPr/>
        <w:t xml:space="preserve"> y su financiación si procede. Esta Comisión está integrada por:</w:t>
      </w:r>
    </w:p>
    <w:p>
      <w:pPr>
        <w:pStyle w:val="TextBody"/>
        <w:numPr>
          <w:ilvl w:val="0"/>
          <w:numId w:val="8"/>
        </w:numPr>
        <w:rPr/>
      </w:pPr>
      <w:r>
        <w:rPr/>
        <w:t>El Vicerrector o la Vicerrectora, o persona en quien delegue, con competencias en materia de Publicación en Acceso Abierto, que la presidirá.</w:t>
      </w:r>
      <w:r>
        <w:rPr/>
        <w:commentReference w:id="17"/>
      </w:r>
    </w:p>
    <w:p>
      <w:pPr>
        <w:pStyle w:val="TextBody"/>
        <w:numPr>
          <w:ilvl w:val="0"/>
          <w:numId w:val="8"/>
        </w:numPr>
        <w:rPr/>
      </w:pPr>
      <w:r>
        <w:rPr/>
        <w:t>El Vicerrector o la Vicerrectora, o persona en quien delegue, con competencias en materia de Ordenación Académica.</w:t>
      </w:r>
    </w:p>
    <w:p>
      <w:pPr>
        <w:pStyle w:val="TextBody"/>
        <w:numPr>
          <w:ilvl w:val="0"/>
          <w:numId w:val="8"/>
        </w:numPr>
        <w:rPr/>
      </w:pPr>
      <w:r>
        <w:rPr/>
        <w:t>El Vicerrector o la Vicerrectora, o persona en quien delegue, con competencias en materia de Transformación Digital.</w:t>
      </w:r>
    </w:p>
    <w:p>
      <w:pPr>
        <w:pStyle w:val="TextBody"/>
        <w:numPr>
          <w:ilvl w:val="0"/>
          <w:numId w:val="8"/>
        </w:numPr>
        <w:rPr/>
      </w:pPr>
      <w:r>
        <w:rPr/>
        <w:t>El Director Académico o la Directora Académica del Centro de Innovación Docente y Educación Digital (CIED), o persona en quien delegue.</w:t>
      </w:r>
    </w:p>
    <w:p>
      <w:pPr>
        <w:pStyle w:val="TextBody"/>
        <w:numPr>
          <w:ilvl w:val="0"/>
          <w:numId w:val="8"/>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4">
        <w:r>
          <w:rPr>
            <w:rStyle w:val="InternetLink"/>
          </w:rPr>
          <w:t>ofilibre@urjc.es</w:t>
        </w:r>
      </w:hyperlink>
      <w:r>
        <w:rPr/>
        <w:t>. En lo no dispuesto en la presente convocatoria en relación al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r>
        <w:rPr/>
        <w:commentReference w:id="18"/>
      </w:r>
    </w:p>
    <w:p>
      <w:pPr>
        <w:pStyle w:val="Heading1"/>
        <w:numPr>
          <w:ilvl w:val="0"/>
          <w:numId w:val="4"/>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La solicitud de cada asignatura deberá ser realizada por el docente que figure como responsable de grupo de actas correspondiente para el curso 2022/2023. Para ello rellenará por cada asignatura a solicitar un formulario que incluirá al menos los datos descritos en el Anexo I de esta convocatoria. El procedimiento de entrega, incluido el enlace a dicho formulario estarán disponibles en la Guía sobre reconocimiento de publicación de asignaturas en acceso abierto</w:t>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r>
        <w:rPr/>
        <w:commentReference w:id="19"/>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w:t>
      </w:r>
      <w:r>
        <w:rPr/>
        <w:commentReference w:id="20"/>
      </w:r>
      <w:r>
        <w:rPr/>
        <w:t xml:space="preserve"> que la información que incluye en él es cierta, y que efectivamente los autores indicados tienen los derechos correspondientes para la publicación de los materiales en abierto de la asignatura que indica. Asimismo, deberá asegurar de que ha informado a dichos docentes de la política de tratamiento de datos personales de la presente convocatoria.</w:t>
      </w:r>
      <w:r>
        <w:rPr/>
        <w:commentReference w:id="21"/>
      </w:r>
    </w:p>
    <w:p>
      <w:pPr>
        <w:pStyle w:val="TextBody"/>
        <w:rPr/>
      </w:pPr>
      <w:r>
        <w:rP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y hacer así efectiva la solicitud para una asignatura</w:t>
      </w:r>
      <w:r>
        <w:rPr/>
        <w:commentReference w:id="22"/>
      </w:r>
      <w:r>
        <w:rPr/>
        <w:t>,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 xml:space="preserve">Finalizado el plazo para la presentación de solicitudes, el Vicerrectorado de Extensión Universitaria, </w:t>
      </w:r>
      <w:commentRangeStart w:id="23"/>
      <w:r>
        <w:rPr/>
        <w:t>u órgano que asuma sus competencias</w:t>
      </w:r>
      <w:r>
        <w:rPr/>
      </w:r>
      <w:commentRangeEnd w:id="23"/>
      <w:r>
        <w:commentReference w:id="23"/>
      </w:r>
      <w:r>
        <w:rPr/>
        <w:commentReference w:id="24"/>
      </w:r>
      <w:r>
        <w:rPr/>
        <w:t xml:space="preserve">, examinará las solicitudes, y hará público en el tablón de anuncios electrónico de la URJC la resolución </w:t>
      </w:r>
      <w:commentRangeStart w:id="25"/>
      <w:r>
        <w:rPr/>
        <w:t>por la que se proceda a la publicación de las solicitudes</w:t>
      </w:r>
      <w:r>
        <w:rPr/>
      </w:r>
      <w:commentRangeEnd w:id="25"/>
      <w:r>
        <w:commentReference w:id="25"/>
      </w:r>
      <w:r>
        <w:rPr/>
        <w:t xml:space="preserve">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 xml:space="preserve">Las propuestas serán evaluadas, según se ha especificado, y los resultados de esta evaluación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rPr>
          <w:b/>
          <w:b/>
          <w:bCs/>
        </w:rPr>
      </w:pPr>
      <w:r>
        <w:rPr>
          <w:b/>
          <w:bCs/>
        </w:rPr>
        <w:t>5.6 Presentación de reclamaciones a la resolución provisional y publicación de resolución definitiva</w:t>
      </w:r>
    </w:p>
    <w:p>
      <w:pPr>
        <w:pStyle w:val="TextBody"/>
        <w:rPr/>
      </w:pPr>
      <w:r>
        <w:rPr/>
        <w:t>Seguidamente, se abrirá un proceso de reclamación concediendo un plazo de 10 días hábiles. Estas reclamaciones podrán ser tanto sobre los resultados de la evaluación como sobre la valoración final realizada por la Comisión de Asignaturas en Abierto.</w:t>
      </w:r>
      <w:r>
        <w:rPr/>
        <w:commentReference w:id="26"/>
      </w:r>
      <w:r>
        <w:rPr/>
        <w:t xml:space="preserve">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4"/>
        </w:numPr>
        <w:rPr/>
      </w:pPr>
      <w:r>
        <w:rPr/>
        <w:t>6. Tratamiento de datos de carácter personal</w:t>
      </w:r>
      <w:r>
        <w:rPr/>
        <w:commentReference w:id="27"/>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3"/>
        </w:numPr>
        <w:rPr/>
      </w:pPr>
      <w:r>
        <w:rPr/>
        <w:t>Recogida de datos mediante solicitud.</w:t>
      </w:r>
    </w:p>
    <w:p>
      <w:pPr>
        <w:pStyle w:val="TextBody"/>
        <w:numPr>
          <w:ilvl w:val="0"/>
          <w:numId w:val="3"/>
        </w:numPr>
        <w:rPr/>
      </w:pPr>
      <w:r>
        <w:rPr/>
        <w:t xml:space="preserve">Las publicaciones realizadas con efectos de notificación de acuerdo con las normas del procedimiento administrativo común. </w:t>
      </w:r>
    </w:p>
    <w:p>
      <w:pPr>
        <w:pStyle w:val="TextBody"/>
        <w:numPr>
          <w:ilvl w:val="0"/>
          <w:numId w:val="3"/>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1"/>
        <w:numPr>
          <w:ilvl w:val="0"/>
          <w:numId w:val="4"/>
        </w:numPr>
        <w:rPr/>
      </w:pPr>
      <w:r>
        <w:rPr/>
        <w:t>7. Recursos</w:t>
      </w:r>
    </w:p>
    <w:p>
      <w:pPr>
        <w:pStyle w:val="TextBody"/>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rPr/>
        <w:commentReference w:id="28"/>
      </w:r>
    </w:p>
    <w:p>
      <w:pPr>
        <w:pStyle w:val="Normal"/>
        <w:rPr/>
      </w:pPr>
      <w:r>
        <w:rPr/>
      </w:r>
      <w:r>
        <w:br w:type="page"/>
      </w:r>
    </w:p>
    <w:p>
      <w:pPr>
        <w:pStyle w:val="TextBody"/>
        <w:rPr/>
      </w:pPr>
      <w:r>
        <w:rPr/>
      </w:r>
    </w:p>
    <w:p>
      <w:pPr>
        <w:pStyle w:val="Heading1"/>
        <w:numPr>
          <w:ilvl w:val="0"/>
          <w:numId w:val="4"/>
        </w:numPr>
        <w:rPr/>
      </w:pPr>
      <w:r>
        <w:rPr/>
        <w:t>ANEXO I: Formulario de solicitud</w:t>
      </w:r>
    </w:p>
    <w:p>
      <w:pPr>
        <w:pStyle w:val="TextBody"/>
        <w:rPr/>
      </w:pPr>
      <w:r>
        <w:rPr/>
        <w:t xml:space="preserve"> </w:t>
      </w:r>
      <w:r>
        <w:rPr/>
        <w:t>Constará de los siguientes campos:</w:t>
      </w:r>
    </w:p>
    <w:p>
      <w:pPr>
        <w:pStyle w:val="TextBody"/>
        <w:numPr>
          <w:ilvl w:val="0"/>
          <w:numId w:val="7"/>
        </w:numPr>
        <w:rPr/>
      </w:pPr>
      <w:r>
        <w:rPr/>
        <w:t>Nombre del docente</w:t>
      </w:r>
    </w:p>
    <w:p>
      <w:pPr>
        <w:pStyle w:val="TextBody"/>
        <w:numPr>
          <w:ilvl w:val="0"/>
          <w:numId w:val="7"/>
        </w:numPr>
        <w:rPr/>
      </w:pPr>
      <w:r>
        <w:rPr/>
        <w:t>Dirección de correo electrónico corporativa de la URJC</w:t>
      </w:r>
    </w:p>
    <w:p>
      <w:pPr>
        <w:pStyle w:val="TextBody"/>
        <w:numPr>
          <w:ilvl w:val="0"/>
          <w:numId w:val="7"/>
        </w:numPr>
        <w:rPr/>
      </w:pPr>
      <w:r>
        <w:rPr/>
        <w:t>Para cada asignatura que se aporte:</w:t>
      </w:r>
    </w:p>
    <w:p>
      <w:pPr>
        <w:pStyle w:val="TextBody"/>
        <w:numPr>
          <w:ilvl w:val="1"/>
          <w:numId w:val="7"/>
        </w:numPr>
        <w:rPr/>
      </w:pPr>
      <w:r>
        <w:rPr/>
        <w:t>Nombre de la asignatura</w:t>
      </w:r>
    </w:p>
    <w:p>
      <w:pPr>
        <w:pStyle w:val="TextBody"/>
        <w:numPr>
          <w:ilvl w:val="1"/>
          <w:numId w:val="7"/>
        </w:numPr>
        <w:rPr/>
      </w:pPr>
      <w:r>
        <w:rPr/>
        <w:t xml:space="preserve">Titulación </w:t>
      </w:r>
    </w:p>
    <w:p>
      <w:pPr>
        <w:pStyle w:val="TextBody"/>
        <w:numPr>
          <w:ilvl w:val="1"/>
          <w:numId w:val="7"/>
        </w:numPr>
        <w:rPr/>
      </w:pPr>
      <w:r>
        <w:rPr/>
        <w:t xml:space="preserve">Titulaciones y asignaturas que podrían utilizar de forma directa los mismos materiales </w:t>
      </w:r>
    </w:p>
    <w:p>
      <w:pPr>
        <w:pStyle w:val="TextBody"/>
        <w:numPr>
          <w:ilvl w:val="1"/>
          <w:numId w:val="7"/>
        </w:numPr>
        <w:rPr/>
      </w:pPr>
      <w:r>
        <w:rPr/>
        <w:t>Identificador de la asignatura en el Aula Virtual de la URJC (URL directa de la asignatura)</w:t>
      </w:r>
    </w:p>
    <w:p>
      <w:pPr>
        <w:pStyle w:val="TextBody"/>
        <w:numPr>
          <w:ilvl w:val="1"/>
          <w:numId w:val="7"/>
        </w:numPr>
        <w:rPr/>
      </w:pPr>
      <w:r>
        <w:rPr/>
        <w:t>Listado de docentes que han participado en la elaboración de los materiales (direcciones de correo electrónico corporativo de la URJC)</w:t>
      </w:r>
    </w:p>
    <w:p>
      <w:pPr>
        <w:pStyle w:val="TextBody"/>
        <w:numPr>
          <w:ilvl w:val="1"/>
          <w:numId w:val="7"/>
        </w:numPr>
        <w:rPr/>
      </w:pPr>
      <w:r>
        <w:rPr/>
        <w:t>Listado de docentes que imparten la asignatura en el curso 2022/2023 (direcciones de correo electrónico corporativo de la URJC)</w:t>
      </w:r>
    </w:p>
    <w:p>
      <w:pPr>
        <w:pStyle w:val="TextBody"/>
        <w:numPr>
          <w:ilvl w:val="1"/>
          <w:numId w:val="7"/>
        </w:numPr>
        <w:rPr/>
      </w:pPr>
      <w:r>
        <w:rPr/>
        <w:t>Créditos ECTS de la asignatura</w:t>
      </w:r>
    </w:p>
    <w:p>
      <w:pPr>
        <w:pStyle w:val="TextBody"/>
        <w:numPr>
          <w:ilvl w:val="1"/>
          <w:numId w:val="7"/>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7"/>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r>
        <w:rPr/>
        <w:commentReference w:id="29"/>
      </w:r>
      <w:r>
        <w:rPr/>
        <w:t>.</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left="1080" w:right="0" w:hanging="0"/>
        <w:rPr/>
      </w:pPr>
      <w:r>
        <w:rPr/>
      </w:r>
    </w:p>
    <w:p>
      <w:pPr>
        <w:pStyle w:val="Normal"/>
        <w:rPr/>
      </w:pPr>
      <w:r>
        <w:rPr/>
      </w:r>
      <w:r>
        <w:br w:type="page"/>
      </w:r>
    </w:p>
    <w:p>
      <w:pPr>
        <w:pStyle w:val="TextBody"/>
        <w:rPr/>
      </w:pPr>
      <w:r>
        <w:rPr/>
      </w:r>
    </w:p>
    <w:p>
      <w:pPr>
        <w:pStyle w:val="Heading1"/>
        <w:numPr>
          <w:ilvl w:val="0"/>
          <w:numId w:val="4"/>
        </w:numPr>
        <w:rPr/>
      </w:pPr>
      <w:r>
        <w:rPr/>
        <w:t>ANEXO II: Rúbrica de evaluación</w:t>
      </w:r>
    </w:p>
    <w:p>
      <w:pPr>
        <w:pStyle w:val="TextBody"/>
        <w:rPr/>
      </w:pPr>
      <w:r>
        <w:rPr/>
        <w:t>Cada categoría de material será evaluada con la rúbrica correspondiente, según se indica a continuación para cada una de las categorías del listado</w:t>
      </w:r>
      <w:r>
        <w:rPr/>
        <w:commentReference w:id="30"/>
      </w:r>
      <w:r>
        <w:rPr/>
        <w:t xml:space="preserve">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La valoración total de la asignatura se realizará mediante la suma aritmética de los valores numéricos asignados, según la rúbrica correspondiente, a las cuatro categorías con valoración más alta.</w:t>
      </w:r>
    </w:p>
    <w:p>
      <w:pPr>
        <w:pStyle w:val="TextBody"/>
        <w:rPr/>
      </w:pPr>
      <w:r>
        <w:rPr/>
        <w:t>Rúbrica para la categoría “guía de la asignatura”:</w:t>
      </w:r>
    </w:p>
    <w:tbl>
      <w:tblPr>
        <w:tblW w:w="5000" w:type="pct"/>
        <w:jc w:val="left"/>
        <w:tblInd w:w="-5" w:type="dxa"/>
        <w:tblLayout w:type="fixed"/>
        <w:tblCellMar>
          <w:top w:w="55" w:type="dxa"/>
          <w:left w:w="55" w:type="dxa"/>
          <w:bottom w:w="55" w:type="dxa"/>
          <w:right w:w="55" w:type="dxa"/>
        </w:tblCellMar>
      </w:tblPr>
      <w:tblGrid>
        <w:gridCol w:w="1926"/>
        <w:gridCol w:w="1929"/>
        <w:gridCol w:w="1926"/>
        <w:gridCol w:w="1929"/>
        <w:gridCol w:w="1928"/>
      </w:tblGrid>
      <w:tr>
        <w:trPr/>
        <w:tc>
          <w:tcPr>
            <w:tcW w:w="192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2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2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4</w:t>
            </w:r>
          </w:p>
        </w:tc>
      </w:tr>
      <w:tr>
        <w:trPr/>
        <w:tc>
          <w:tcPr>
            <w:tcW w:w="192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2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2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Incluye además otros elementos y detalles que ayuden al seguimiento de la asignatura.</w:t>
            </w:r>
          </w:p>
        </w:tc>
      </w:tr>
    </w:tbl>
    <w:p>
      <w:pPr>
        <w:pStyle w:val="Table"/>
        <w:rPr>
          <w:rStyle w:val="CaptionCharacters"/>
        </w:rPr>
      </w:pPr>
      <w:r>
        <w:rPr/>
      </w:r>
    </w:p>
    <w:p>
      <w:pPr>
        <w:pStyle w:val="TextBody"/>
        <w:rPr/>
      </w:pPr>
      <w:r>
        <w:rPr/>
        <w:t>Rúbrica para las categorías “apuntes” y “presentaciones o transparencias”:</w:t>
      </w:r>
      <w:r>
        <w:rPr/>
        <w:commentReference w:id="31"/>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extBody"/>
        <w:rPr/>
      </w:pPr>
      <w:r>
        <w:rPr/>
      </w:r>
    </w:p>
    <w:p>
      <w:pPr>
        <w:pStyle w:val="TextBody"/>
        <w:rPr/>
      </w:pPr>
      <w:r>
        <w:rPr/>
        <w:t>Rúbrica para la categoría “videos cortos (video-píldoras)”. Se considerarán como videos cortos los que son de menos de 10 minutos, y están concebidos para explicar un tema concreto relevante para la asignatura:</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de temas diferentes de la asignatura, o videos de otros tamaños que cubran al menos el 50%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cubriendo temas de al menos el 50% del temario de la asignatura, o videos de otros tamaños que cubran al menos el 90%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cubriendo temas de al menos el 90% del temario de la asignatura</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able"/>
        <w:jc w:val="both"/>
        <w:rPr>
          <w:rFonts w:ascii="Calibri" w:hAnsi="Calibri" w:eastAsia="Calibri" w:cs="Calibri"/>
        </w:rPr>
      </w:pPr>
      <w:r>
        <w:rPr>
          <w:rFonts w:eastAsia="Calibri" w:cs="Calibri" w:ascii="Calibri" w:hAnsi="Calibri"/>
        </w:rPr>
      </w:r>
    </w:p>
    <w:p>
      <w:pPr>
        <w:pStyle w:val="Normal"/>
        <w:widowControl w:val="false"/>
        <w:suppressAutoHyphens w:val="false"/>
        <w:jc w:val="center"/>
        <w:rPr/>
      </w:pPr>
      <w:r>
        <w:rPr/>
      </w:r>
    </w:p>
    <w:sectPr>
      <w:headerReference w:type="default" r:id="rId5"/>
      <w:footnotePr>
        <w:numFmt w:val="decimal"/>
      </w:footnotePr>
      <w:type w:val="nextPage"/>
      <w:pgSz w:w="11906" w:h="16838"/>
      <w:pgMar w:left="1134" w:right="1134" w:gutter="0" w:header="1134"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5-24T09:24:00Z" w:initials="">
    <w:p>
      <w:r>
        <w:rPr>
          <w:rFonts w:eastAsia="DejaVu Sans" w:cs="DejaVu Sans"/>
          <w:kern w:val="0"/>
          <w:sz w:val="20"/>
          <w:lang w:val="en-US" w:eastAsia="en-US" w:bidi="en-US"/>
        </w:rPr>
        <w:t>Se añade “en la elaboración de materiales publicados durante el curso...”, dado que el esfuerzo puede ser anterior al curso, pero siempre será por materiales publicados durante el curso.</w:t>
      </w:r>
    </w:p>
  </w:comment>
  <w:comment w:id="1" w:author="Jesus Gonzalez-Barahona" w:date="2022-05-24T09:38:00Z" w:initials="">
    <w:p>
      <w:r>
        <w:rPr>
          <w:rFonts w:eastAsia="DejaVu Sans" w:cs="DejaVu Sans"/>
          <w:kern w:val="0"/>
          <w:sz w:val="20"/>
          <w:lang w:val="en-US" w:eastAsia="en-US" w:bidi="en-US"/>
        </w:rPr>
        <w:t>Añadido para dejar claro que se pueden presentar todo el Personal Docente.</w:t>
      </w:r>
    </w:p>
  </w:comment>
  <w:comment w:id="2" w:author="Jesus Gonzalez-Barahona" w:date="2022-05-24T09:41:00Z" w:initials="">
    <w:p>
      <w:r>
        <w:rPr>
          <w:rFonts w:eastAsia="DejaVu Sans" w:cs="DejaVu Sans"/>
          <w:kern w:val="0"/>
          <w:sz w:val="20"/>
          <w:lang w:val="en-US" w:eastAsia="en-US" w:bidi="en-US"/>
        </w:rPr>
        <w:t>Redacción un poco diferente de la propuesta, para dejar claro que los materiales se depositan en los repositorios en abierto, y se enlazan desde el aula virtual.</w:t>
      </w:r>
    </w:p>
  </w:comment>
  <w:comment w:id="3" w:author="Jesus Gonzalez-Barahona" w:date="2022-05-25T21:17:00Z" w:initials="">
    <w:p w14:paraId="01000000">
      <w:r>
        <w:rPr>
          <w:rFonts w:eastAsia="DejaVu Sans" w:cs="DejaVu Sans"/>
          <w:kern w:val="0"/>
          <w:sz w:val="20"/>
          <w:lang w:val="en-US" w:eastAsia="en-US" w:bidi="en-US"/>
        </w:rPr>
        <w:t>Se trata de clarificar lo que se valora en la convocatoria, y cómo acceder a los criterios detallados de evaluación</w:t>
      </w:r>
    </w:p>
  </w:comment>
  <w:comment w:id="4" w:author="Jesus Gonzalez-Barahona" w:date="2022-05-24T09:46:00Z" w:initials="">
    <w:p>
      <w:r>
        <w:rPr>
          <w:rFonts w:eastAsia="DejaVu Sans" w:cs="DejaVu Sans"/>
          <w:kern w:val="0"/>
          <w:sz w:val="20"/>
          <w:lang w:val="en-US" w:eastAsia="en-US" w:bidi="en-US"/>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5" w:author="Jesus Gonzalez-Barahona" w:date="2022-05-24T09:51:00Z" w:initials="">
    <w:p>
      <w:r>
        <w:rPr>
          <w:rFonts w:eastAsia="DejaVu Sans" w:cs="DejaVu Sans"/>
          <w:kern w:val="0"/>
          <w:sz w:val="20"/>
          <w:lang w:val="en-US" w:eastAsia="en-US" w:bidi="en-US"/>
        </w:rPr>
        <w:t>Añadido para clarificar cómo se han de depositar los documentos.</w:t>
      </w:r>
    </w:p>
  </w:comment>
  <w:comment w:id="6" w:author="Jesus Gonzalez-Barahona" w:date="2022-06-08T10:48:00Z" w:initials="">
    <w:p>
      <w:r>
        <w:rPr>
          <w:rFonts w:eastAsia="DejaVu Sans" w:cs="DejaVu Sans"/>
          <w:kern w:val="0"/>
          <w:sz w:val="20"/>
          <w:lang w:val="en-US" w:eastAsia="en-US" w:bidi="en-US"/>
        </w:rPr>
        <w:t>Se indica ahora cómo se clasifica cada asignatura en las tres categorías que tenemos. Más adelante, se indican también baremos más concretos para la clasificación. Ambos cambios, según consejo de la asesoría jurídica</w:t>
      </w:r>
    </w:p>
  </w:comment>
  <w:comment w:id="7" w:author="Alberto Sánchez Campos" w:date="2022-06-09T16:44:00Z" w:initials="ASC">
    <w:p>
      <w:r>
        <w:rPr>
          <w:rFonts w:eastAsia="DejaVu Sans" w:cs="Mangal"/>
          <w:kern w:val="0"/>
          <w:sz w:val="20"/>
          <w:szCs w:val="18"/>
          <w:lang w:val="en-US" w:eastAsia="en-US" w:bidi="en-US"/>
        </w:rPr>
        <w:t>A mí lo de poner un número no me convence. En los proyectos de investigación estatales, europeos, no ocurre</w:t>
      </w:r>
    </w:p>
  </w:comment>
  <w:comment w:id="8" w:author="Jesus Gonzalez-Barahona" w:date="2022-06-10T09:45:13Z" w:initials="">
    <w:p>
      <w:r>
        <w:rPr>
          <w:rFonts w:ascii="Liberation Serif" w:hAnsi="Liberation Serif" w:eastAsia="AR PL KaitiM GB" w:cs="Free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es-ES" w:eastAsia="zh-CN" w:bidi="hi-IN"/>
        </w:rPr>
        <w:t>Reply to Alberto Sánchez Campos (09/06/2022, 16:44): "..."</w:t>
      </w:r>
    </w:p>
    <w:p>
      <w:r>
        <w:rPr>
          <w:rFonts w:eastAsia="DejaVu Sans" w:cs="DejaVu Sans"/>
          <w:kern w:val="0"/>
          <w:sz w:val="20"/>
          <w:lang w:val="es-ES" w:eastAsia="zh-CN" w:bidi="hi-IN"/>
        </w:rPr>
        <w:t>XXX: Está puesto porque pedía más precisión la Asesoría Juridica, pero hacemos como veáis ;-) (en los proyectos Horizonte Europa, sí hay una rúbrica detallada, que indica que si no llegas a un mínimo de puntos de cada categoría, y a un número de puntos total, no pasas  a la lista de financiables. Y luego, entre esa lista de financiables,según puntuación hasta que se acabe el dinero. Este modelo está cogido de ahí: un mínimo de puntuación para estar “en abierto”, hasta que se acabe el dinero según puntuación para el incentivo económico,y un porcentaje sobre los “admitidos” para los “excelentes”)</w:t>
      </w:r>
    </w:p>
  </w:comment>
  <w:comment w:id="9" w:author="Jesus Gonzalez-Barahona" w:date="2022-05-24T10:02:00Z" w:initials="">
    <w:p>
      <w:r>
        <w:rPr>
          <w:rFonts w:eastAsia="DejaVu Sans" w:cs="DejaVu Sans"/>
          <w:kern w:val="0"/>
          <w:sz w:val="20"/>
          <w:lang w:val="en-US" w:eastAsia="en-US" w:bidi="en-US"/>
        </w:rPr>
        <w:t>Nueva redacción, siguiendo las indicaciones (gracias por al redacción propuesta, es más clara que la que proponíamos).</w:t>
      </w:r>
    </w:p>
    <w:p>
      <w:r>
        <w:rPr>
          <w:rFonts w:eastAsia="DejaVu Sans" w:cs="DejaVu Sans"/>
          <w:kern w:val="0"/>
          <w:sz w:val="24"/>
          <w:lang w:val="en-US" w:eastAsia="en-US" w:bidi="en-US"/>
        </w:rPr>
      </w:r>
    </w:p>
    <w:p>
      <w:r>
        <w:rPr>
          <w:rFonts w:eastAsia="DejaVu Sans" w:cs="DejaVu Sans"/>
          <w:kern w:val="0"/>
          <w:sz w:val="20"/>
          <w:lang w:val="en-US" w:eastAsia="en-US" w:bidi="en-US"/>
        </w:rPr>
        <w:t>XXX: 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10" w:author="Jesus Gonzalez-Barahona" w:date="2022-05-24T10:06:00Z" w:initials="">
    <w:p>
      <w:r>
        <w:rPr>
          <w:rFonts w:eastAsia="DejaVu Sans" w:cs="DejaVu Sans"/>
          <w:kern w:val="0"/>
          <w:sz w:val="20"/>
          <w:lang w:val="en-US" w:eastAsia="en-US" w:bidi="en-US"/>
        </w:rPr>
        <w:t>XXX: Es necesario especificar la partida presupuestaria completa y el ejercicio económico al que se aplicará</w:t>
      </w:r>
    </w:p>
  </w:comment>
  <w:comment w:id="11" w:author="Jesus Gonzalez-Barahona" w:date="2022-05-24T10:10:00Z" w:initials="">
    <w:p>
      <w:r>
        <w:rPr>
          <w:rFonts w:eastAsia="DejaVu Sans" w:cs="DejaVu Sans"/>
          <w:kern w:val="0"/>
          <w:sz w:val="20"/>
          <w:lang w:val="en-US" w:eastAsia="en-US" w:bidi="en-US"/>
        </w:rPr>
        <w:t>Añadido este detalle según se sugiere.</w:t>
      </w:r>
    </w:p>
    <w:p>
      <w:r>
        <w:rPr>
          <w:rFonts w:eastAsia="DejaVu Sans" w:cs="DejaVu Sans"/>
          <w:kern w:val="0"/>
          <w:sz w:val="24"/>
          <w:lang w:val="en-US" w:eastAsia="en-US" w:bidi="en-US"/>
        </w:rPr>
      </w:r>
    </w:p>
    <w:p>
      <w:r>
        <w:rPr>
          <w:rFonts w:eastAsia="DejaVu Sans" w:cs="DejaVu Sans"/>
          <w:kern w:val="0"/>
          <w:sz w:val="20"/>
          <w:lang w:val="en-US" w:eastAsia="en-US" w:bidi="en-US"/>
        </w:rPr>
        <w:t>XXX: Comprobar que esto es lo apropiado.</w:t>
      </w:r>
    </w:p>
  </w:comment>
  <w:comment w:id="13" w:author="Jesus Gonzalez-Barahona" w:date="2022-05-24T10:14:00Z" w:initials="">
    <w:p>
      <w:r>
        <w:rPr>
          <w:rFonts w:eastAsia="DejaVu Sans" w:cs="DejaVu Sans"/>
          <w:kern w:val="0"/>
          <w:sz w:val="20"/>
          <w:lang w:val="en-US" w:eastAsia="en-US" w:bidi="en-US"/>
        </w:rPr>
        <w:t>Añadido según se sugiere.</w:t>
      </w:r>
    </w:p>
    <w:p>
      <w:r>
        <w:rPr>
          <w:rFonts w:eastAsia="DejaVu Sans" w:cs="DejaVu Sans"/>
          <w:kern w:val="0"/>
          <w:sz w:val="24"/>
          <w:lang w:val="en-US" w:eastAsia="en-US" w:bidi="en-US"/>
        </w:rPr>
      </w:r>
    </w:p>
    <w:p>
      <w:r>
        <w:rPr>
          <w:rFonts w:eastAsia="DejaVu Sans" w:cs="DejaVu Sans"/>
          <w:kern w:val="0"/>
          <w:sz w:val="20"/>
          <w:lang w:val="en-US" w:eastAsia="en-US" w:bidi="en-US"/>
        </w:rPr>
        <w:t>XXX: ¿Causa esta redacción algún problema, por dejar demasiada opción para evitar asignar docencia como se pretende? ¿Se os ocurre otra redacción? (ver las razones expuestas en el comentario recibido de Asesoría Jurídica).</w:t>
      </w:r>
    </w:p>
  </w:comment>
  <w:comment w:id="14" w:author="Mercedes Del Hoyo Hurtado" w:date="2022-06-09T12:21:00Z" w:initials="MDHH">
    <w:p>
      <w:r>
        <w:rPr>
          <w:rFonts w:eastAsia="DejaVu Sans" w:cs="DejaVu Sans"/>
          <w:kern w:val="0"/>
          <w:sz w:val="24"/>
          <w:lang w:val="en-US" w:eastAsia="en-US" w:bidi="en-US"/>
        </w:rPr>
        <w:t>Yo no veo otra redacción posible…</w:t>
      </w:r>
    </w:p>
  </w:comment>
  <w:comment w:id="12" w:author="Alberto Sánchez Campos" w:date="2022-06-09T16:43:00Z" w:initials="ASC">
    <w:p>
      <w:r>
        <w:rPr>
          <w:rFonts w:eastAsia="DejaVu Sans" w:cs="Mangal"/>
          <w:kern w:val="0"/>
          <w:sz w:val="20"/>
          <w:szCs w:val="18"/>
          <w:lang w:val="en-US" w:eastAsia="en-US" w:bidi="en-US"/>
        </w:rPr>
        <w:t>Yo esto lo quitaría. No soluciona nada y puede generar problemas entre profesores. En la normativa de online además no lo pone.</w:t>
      </w:r>
    </w:p>
    <w:p>
      <w:r>
        <w:rPr>
          <w:rFonts w:eastAsia="DejaVu Sans" w:cs="DejaVu Sans"/>
          <w:kern w:val="0"/>
          <w:sz w:val="24"/>
          <w:lang w:val="en-US" w:eastAsia="en-US" w:bidi="en-US"/>
        </w:rPr>
      </w:r>
    </w:p>
  </w:comment>
  <w:comment w:id="15" w:author="Jesus Gonzalez-Barahona" w:date="2022-05-24T13:19:00Z" w:initials="">
    <w:p>
      <w:r>
        <w:rPr>
          <w:rFonts w:eastAsia="DejaVu Sans" w:cs="DejaVu Sans"/>
          <w:kern w:val="0"/>
          <w:sz w:val="20"/>
          <w:lang w:val="en-US" w:eastAsia="en-US" w:bidi="en-US"/>
        </w:rPr>
        <w:t>Añadida regla de inhibición, para dejar más claro el funcionamiento colegiado.</w:t>
      </w:r>
    </w:p>
  </w:comment>
  <w:comment w:id="16" w:author="Jesus Gonzalez-Barahona" w:date="2022-05-24T12:55:00Z" w:initials="">
    <w:p>
      <w:r>
        <w:rPr>
          <w:rFonts w:eastAsia="DejaVu Sans" w:cs="DejaVu Sans"/>
          <w:kern w:val="0"/>
          <w:sz w:val="20"/>
          <w:lang w:val="en-US" w:eastAsia="en-US" w:bidi="en-US"/>
        </w:rPr>
        <w:t>Añadido para aclarar qué clasificación se refiere.</w:t>
      </w:r>
    </w:p>
  </w:comment>
  <w:comment w:id="17" w:author="Jesus Gonzalez-Barahona" w:date="2022-05-24T13:12:00Z" w:initials="">
    <w:p>
      <w:r>
        <w:rPr>
          <w:rFonts w:eastAsia="DejaVu Sans" w:cs="DejaVu Sans"/>
          <w:kern w:val="0"/>
          <w:sz w:val="20"/>
          <w:lang w:val="en-US" w:eastAsia="en-US" w:bidi="en-US"/>
        </w:rPr>
        <w:t>Se clarifica “publicación en acceso abierto” como competencia,y se especifica que actuará como presidente.</w:t>
      </w:r>
    </w:p>
  </w:comment>
  <w:comment w:id="18" w:author="Jesus Gonzalez-Barahona" w:date="2022-05-24T13:14:00Z" w:initials="">
    <w:p>
      <w:r>
        <w:rPr>
          <w:rFonts w:eastAsia="DejaVu Sans" w:cs="DejaVu Sans"/>
          <w:kern w:val="0"/>
          <w:sz w:val="20"/>
          <w:lang w:val="en-US" w:eastAsia="en-US" w:bidi="en-US"/>
        </w:rPr>
        <w:t>Añadido para especificar el régimen de funcionamiento. En el comentario que menciona que habría que indicar suplentes, se dice en todos los casos “persona en quien delegue”, especificando delegación explícita como forma de suplencia.</w:t>
      </w:r>
    </w:p>
  </w:comment>
  <w:comment w:id="19" w:author="Jesus Gonzalez-Barahona" w:date="2022-05-24T13:43:00Z" w:initials="">
    <w:p>
      <w:r>
        <w:rPr>
          <w:rFonts w:eastAsia="DejaVu Sans" w:cs="DejaVu Sans"/>
          <w:kern w:val="0"/>
          <w:sz w:val="20"/>
          <w:lang w:val="en-US" w:eastAsia="en-US" w:bidi="en-US"/>
        </w:rPr>
        <w:t>Especificación del mecanismo de entrega de la solicitud (formulario enlazado desde la Guía de la convocatoria)</w:t>
      </w:r>
    </w:p>
  </w:comment>
  <w:comment w:id="20" w:author="Jesus Gonzalez-Barahona" w:date="2022-05-24T13:41:00Z" w:initials="">
    <w:p>
      <w:r>
        <w:rPr>
          <w:rFonts w:eastAsia="DejaVu Sans" w:cs="DejaVu Sans"/>
          <w:kern w:val="0"/>
          <w:sz w:val="20"/>
          <w:lang w:val="en-US" w:eastAsia="en-US" w:bidi="en-US"/>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21" w:author="Jesus Gonzalez-Barahona" w:date="2022-06-08T20:17:00Z" w:initials="">
    <w:p>
      <w:r>
        <w:rPr>
          <w:rFonts w:eastAsia="DejaVu Sans" w:cs="DejaVu Sans"/>
          <w:kern w:val="0"/>
          <w:sz w:val="20"/>
          <w:lang w:val="en-US" w:eastAsia="en-US" w:bidi="en-US"/>
        </w:rPr>
        <w:t>Añadido por sugerencia de la Delegada de Protección de Datos</w:t>
      </w:r>
    </w:p>
  </w:comment>
  <w:comment w:id="22" w:author="Jesus Gonzalez-Barahona" w:date="2022-05-24T13:47:00Z" w:initials="">
    <w:p>
      <w:r>
        <w:rPr>
          <w:rFonts w:eastAsia="DejaVu Sans" w:cs="DejaVu Sans"/>
          <w:kern w:val="0"/>
          <w:sz w:val="20"/>
          <w:lang w:val="en-US" w:eastAsia="en-US" w:bidi="en-US"/>
        </w:rPr>
        <w:t>Se especifica cómo se hace efectiva la solicitud.</w:t>
      </w:r>
    </w:p>
  </w:comment>
  <w:comment w:id="23" w:author="Alberto Sánchez Campos" w:date="2022-06-09T16:48:00Z" w:initials="ASC">
    <w:p>
      <w:r>
        <w:rPr>
          <w:rFonts w:eastAsia="DejaVu Sans" w:cs="Mangal"/>
          <w:kern w:val="0"/>
          <w:sz w:val="20"/>
          <w:szCs w:val="18"/>
          <w:lang w:val="en-US" w:eastAsia="en-US" w:bidi="en-US"/>
        </w:rPr>
        <w:t>Qué es esto de u órgano que asuma sus competencias?</w:t>
      </w:r>
    </w:p>
  </w:comment>
  <w:comment w:id="24" w:author="Jesus Gonzalez-Barahona" w:date="2022-06-10T09:51:50Z" w:initials="">
    <w:p>
      <w:r>
        <w:rPr>
          <w:rFonts w:ascii="Liberation Serif" w:hAnsi="Liberation Serif" w:eastAsia="AR PL KaitiM GB" w:cs="Free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es-ES" w:eastAsia="zh-CN" w:bidi="hi-IN"/>
        </w:rPr>
        <w:t>Reply to Alberto Sánchez Campos (09/06/2022, 16:48): "..."</w:t>
      </w:r>
    </w:p>
    <w:p>
      <w:r>
        <w:rPr>
          <w:rFonts w:eastAsia="DejaVu Sans" w:cs="DejaVu Sans"/>
          <w:kern w:val="0"/>
          <w:sz w:val="20"/>
          <w:lang w:val="es-ES" w:eastAsia="zh-CN" w:bidi="hi-IN"/>
        </w:rPr>
        <w:t xml:space="preserve">XXX: Está puesto a sugerencia de Asesoría Jurídica (veréis que hay otros casos similares más adelante). Entiendo que una previsión para el caso de que desapareciese el vicerrectorado. Pero esto es una suposición mía... </w:t>
      </w:r>
    </w:p>
  </w:comment>
  <w:comment w:id="25" w:author="Jesus Gonzalez-Barahona" w:date="2022-06-08T20:18:00Z" w:initials="">
    <w:p>
      <w:r>
        <w:rPr>
          <w:rFonts w:eastAsia="DejaVu Sans" w:cs="DejaVu Sans"/>
          <w:kern w:val="0"/>
          <w:sz w:val="20"/>
          <w:lang w:val="en-US" w:eastAsia="en-US" w:bidi="en-US"/>
        </w:rPr>
        <w:t>Modificado por sugerencia de la Delegada de Protección de datos.</w:t>
      </w:r>
    </w:p>
  </w:comment>
  <w:comment w:id="26" w:author="Jesus Gonzalez-Barahona" w:date="2022-05-24T13:58:00Z" w:initials="">
    <w:p>
      <w:r>
        <w:rPr>
          <w:rFonts w:eastAsia="DejaVu Sans" w:cs="DejaVu Sans"/>
          <w:kern w:val="0"/>
          <w:sz w:val="20"/>
          <w:lang w:val="en-US" w:eastAsia="en-US" w:bidi="en-US"/>
        </w:rPr>
        <w:t>Se especifica que se puede reclamar también la evaluación realizada.</w:t>
      </w:r>
    </w:p>
  </w:comment>
  <w:comment w:id="27" w:author="Jesus Gonzalez-Barahona" w:date="2022-06-08T20:18:00Z" w:initials="">
    <w:p>
      <w:r>
        <w:rPr>
          <w:rFonts w:eastAsia="DejaVu Sans" w:cs="DejaVu Sans"/>
          <w:kern w:val="0"/>
          <w:sz w:val="20"/>
          <w:lang w:val="en-US" w:eastAsia="en-US" w:bidi="en-US"/>
        </w:rPr>
        <w:t>Texto modificado por sugerencia de la Delegada de Protección de Datos (toda la sección)</w:t>
      </w:r>
    </w:p>
  </w:comment>
  <w:comment w:id="28" w:author="Jesus Gonzalez-Barahona" w:date="2022-05-24T14:01:00Z" w:initials="">
    <w:p>
      <w:r>
        <w:rPr>
          <w:rFonts w:eastAsia="DejaVu Sans" w:cs="DejaVu Sans"/>
          <w:kern w:val="0"/>
          <w:sz w:val="20"/>
          <w:lang w:val="en-US" w:eastAsia="en-US" w:bidi="en-US"/>
        </w:rPr>
        <w:t>XXX: 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sz w:val="24"/>
          <w:lang w:val="en-US" w:eastAsia="en-US" w:bidi="en-US"/>
        </w:rPr>
      </w:r>
    </w:p>
    <w:p>
      <w:r>
        <w:rPr>
          <w:rFonts w:eastAsia="DejaVu Sans" w:cs="DejaVu Sans"/>
          <w:kern w:val="0"/>
          <w:sz w:val="20"/>
          <w:lang w:val="en-US" w:eastAsia="en-US" w:bidi="en-US"/>
        </w:rPr>
        <w:t xml:space="preserve">Entiendo que quien aprueba es el Consejo de Gobierno, y así lo he indicado en el encabezado. Pero no sé quién firma. ¿El rector? ¿Tenéis algún pie de firma de ese estilo, que incluya la acreditación para la firma que se pide? </w:t>
      </w:r>
    </w:p>
  </w:comment>
  <w:comment w:id="29" w:author="Jesus Gonzalez-Barahona" w:date="2022-05-24T16:58:00Z" w:initials="">
    <w:p>
      <w:r>
        <w:rPr>
          <w:rFonts w:eastAsia="DejaVu Sans" w:cs="DejaVu Sans"/>
          <w:kern w:val="0"/>
          <w:sz w:val="20"/>
          <w:lang w:val="en-US" w:eastAsia="en-US" w:bidi="en-US"/>
        </w:rPr>
        <w:t>Ver comentario sobre declaración responsable, en la parte dispositiva.</w:t>
      </w:r>
    </w:p>
  </w:comment>
  <w:comment w:id="30" w:author="Jesus Gonzalez-Barahona" w:date="2022-05-25T21:23:00Z" w:initials="">
    <w:p>
      <w:r>
        <w:rPr>
          <w:rFonts w:eastAsia="DejaVu Sans" w:cs="DejaVu Sans"/>
          <w:kern w:val="0"/>
          <w:sz w:val="20"/>
          <w:lang w:val="en-US" w:eastAsia="en-US" w:bidi="en-US"/>
        </w:rPr>
        <w:t>Se ha detallado cómo se realiza la valoración de una asignatura, se han asignado valores numéricos a los items de calificación en las rúbricas, y se han detallado y uniformizado las  rúbricas, siguiendo las recomendaciones recibidas</w:t>
      </w:r>
    </w:p>
  </w:comment>
  <w:comment w:id="31" w:author="Jesus Gonzalez-Barahona" w:date="2022-06-08T09:33:00Z" w:initials="">
    <w:p>
      <w:r>
        <w:rPr>
          <w:rFonts w:eastAsia="DejaVu Sans" w:cs="DejaVu Sans"/>
          <w:kern w:val="0"/>
          <w:sz w:val="20"/>
          <w:lang w:val="en-US" w:eastAsia="en-US" w:bidi="en-US"/>
        </w:rPr>
        <w:t>Para este tipo de material, y los siguientes, se mantiene una escala de valoración no lineal, siguiendo los consejos de César</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75"/>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4"/>
      </w:numPr>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jc w:val="center"/>
    </w:pPr>
    <w:rPr>
      <w:b/>
      <w:bCs/>
    </w:rPr>
  </w:style>
  <w:style w:type="paragraph" w:styleId="Table">
    <w:name w:val="Table"/>
    <w:basedOn w:val="Caption1"/>
    <w:qFormat/>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filibre@urjc.es"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LibreOffice/7.3.4.1$Linux_X86_64 LibreOffice_project/30$Build-1</Application>
  <AppVersion>15.0000</AppVersion>
  <Pages>11</Pages>
  <Words>5238</Words>
  <Characters>29038</Characters>
  <CharactersWithSpaces>34084</CharactersWithSpaces>
  <Paragraphs>191</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2022-06-09T10:26:00Z</dcterms:created>
  <dc:creator>Jesus Gonzalez-Barahona</dc:creator>
  <dc:description/>
  <dc:language>es-ES</dc:language>
  <cp:lastModifiedBy>Jesus Gonzalez-Barahona</cp:lastModifiedBy>
  <dcterms:modified xsi:type="dcterms:W3CDTF">2022-06-10T10:43:23Z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